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43CE054F" w:rsidR="003B51B7" w:rsidRPr="003B51B7" w:rsidRDefault="003B51B7" w:rsidP="00F0720D">
      <w:pPr>
        <w:spacing w:before="240"/>
        <w:jc w:val="center"/>
        <w:rPr>
          <w:b/>
          <w:bCs/>
          <w:sz w:val="32"/>
          <w:szCs w:val="32"/>
          <w:lang w:val="en-GB"/>
        </w:rPr>
      </w:pPr>
      <w:r w:rsidRPr="003B51B7">
        <w:rPr>
          <w:b/>
          <w:bCs/>
          <w:sz w:val="32"/>
          <w:szCs w:val="32"/>
          <w:lang w:val="en-GB"/>
        </w:rPr>
        <w:t>[</w:t>
      </w:r>
      <w:r w:rsidR="00FE211F">
        <w:rPr>
          <w:b/>
          <w:bCs/>
          <w:sz w:val="32"/>
          <w:szCs w:val="32"/>
          <w:lang w:val="en-GB"/>
        </w:rPr>
        <w:t>MFED Mobile office</w:t>
      </w:r>
      <w:r w:rsidRPr="003B51B7">
        <w:rPr>
          <w:b/>
          <w:bCs/>
          <w:sz w:val="32"/>
          <w:szCs w:val="32"/>
          <w:lang w:val="en-GB"/>
        </w:rPr>
        <w:t>]</w:t>
      </w:r>
    </w:p>
    <w:p w14:paraId="3267D5E3" w14:textId="64092C5A" w:rsidR="003B51B7" w:rsidRPr="003B51B7" w:rsidRDefault="003B51B7" w:rsidP="00F0720D">
      <w:pPr>
        <w:spacing w:before="240"/>
        <w:jc w:val="center"/>
        <w:rPr>
          <w:rFonts w:cs="Times New Roman"/>
          <w:b/>
          <w:bCs/>
          <w:sz w:val="32"/>
          <w:szCs w:val="32"/>
          <w:lang w:val="en-GB"/>
        </w:rPr>
      </w:pPr>
      <w:r w:rsidRPr="003B51B7">
        <w:rPr>
          <w:b/>
          <w:bCs/>
          <w:sz w:val="32"/>
          <w:szCs w:val="32"/>
          <w:lang w:val="en-GB"/>
        </w:rPr>
        <w:t>[</w:t>
      </w:r>
      <w:r w:rsidR="00FE211F">
        <w:rPr>
          <w:b/>
          <w:bCs/>
          <w:sz w:val="32"/>
          <w:szCs w:val="32"/>
          <w:lang w:val="en-GB"/>
        </w:rPr>
        <w:t>25-G001-26</w:t>
      </w:r>
      <w:r w:rsidRPr="003B51B7">
        <w:rPr>
          <w:b/>
          <w:bCs/>
          <w:sz w:val="32"/>
          <w:szCs w:val="32"/>
          <w:lang w:val="en-GB"/>
        </w:rPr>
        <w:t>]</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1FC75D3D"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00FE211F">
        <w:rPr>
          <w:szCs w:val="20"/>
          <w:lang w:val="en-GB"/>
        </w:rPr>
        <w:t>Ministry of Finance and Economic Development</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A41C0CB" w:rsidR="007539FB" w:rsidRPr="003B51B7" w:rsidRDefault="007539FB" w:rsidP="00F0720D">
      <w:pPr>
        <w:rPr>
          <w:szCs w:val="20"/>
          <w:lang w:val="en-GB"/>
        </w:rPr>
      </w:pPr>
      <w:r w:rsidRPr="00AE2913">
        <w:rPr>
          <w:szCs w:val="20"/>
          <w:lang w:val="en-GB"/>
        </w:rPr>
        <w:t>[</w:t>
      </w:r>
      <w:r w:rsidR="00FE211F" w:rsidRPr="00AE2913">
        <w:rPr>
          <w:szCs w:val="20"/>
          <w:lang w:val="en-GB"/>
        </w:rPr>
        <w:t>Racer, Australia</w:t>
      </w:r>
      <w:r w:rsidRPr="00AE2913">
        <w:rPr>
          <w:szCs w:val="20"/>
          <w:lang w:val="en-GB"/>
        </w:rPr>
        <w:t>]</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AE2913" w:rsidRDefault="00BB0E2F" w:rsidP="00BB0E2F">
      <w:pPr>
        <w:pStyle w:val="ListParagraph"/>
        <w:numPr>
          <w:ilvl w:val="0"/>
          <w:numId w:val="6"/>
        </w:numPr>
        <w:spacing w:before="0" w:after="0"/>
        <w:ind w:left="709" w:hanging="357"/>
        <w:rPr>
          <w:i/>
          <w:iCs/>
          <w:lang w:val="en-GB"/>
        </w:rPr>
      </w:pPr>
      <w:bookmarkStart w:id="6" w:name="_Hlk41383861"/>
      <w:r w:rsidRPr="00AE2913">
        <w:rPr>
          <w:i/>
          <w:iCs/>
          <w:lang w:val="en-GB"/>
        </w:rPr>
        <w:t>Annex D – Schedule of Delivery Dates;</w:t>
      </w:r>
    </w:p>
    <w:p w14:paraId="7A082DB8" w14:textId="1CE75630" w:rsidR="002816FE" w:rsidRPr="00AE2913" w:rsidRDefault="002816FE" w:rsidP="00BB0E2F">
      <w:pPr>
        <w:pStyle w:val="ListParagraph"/>
        <w:numPr>
          <w:ilvl w:val="0"/>
          <w:numId w:val="6"/>
        </w:numPr>
        <w:spacing w:before="0" w:after="0"/>
        <w:rPr>
          <w:i/>
          <w:iCs/>
          <w:lang w:val="en-GB"/>
        </w:rPr>
      </w:pPr>
      <w:r w:rsidRPr="00AE2913">
        <w:rPr>
          <w:i/>
          <w:iCs/>
          <w:lang w:val="en-GB"/>
        </w:rPr>
        <w:t xml:space="preserve">Annex </w:t>
      </w:r>
      <w:r w:rsidR="00BB0E2F" w:rsidRPr="00AE2913">
        <w:rPr>
          <w:i/>
          <w:iCs/>
          <w:lang w:val="en-GB"/>
        </w:rPr>
        <w:t>E</w:t>
      </w:r>
      <w:r w:rsidRPr="00AE2913">
        <w:rPr>
          <w:i/>
          <w:iCs/>
          <w:lang w:val="en-GB"/>
        </w:rPr>
        <w:t>… (add annexes as required)</w:t>
      </w:r>
    </w:p>
    <w:p w14:paraId="7F853793" w14:textId="4213480E" w:rsidR="007539FB" w:rsidRPr="00AE2913" w:rsidRDefault="00F831F5" w:rsidP="00F0720D">
      <w:pPr>
        <w:pStyle w:val="Heading3"/>
        <w:numPr>
          <w:ilvl w:val="0"/>
          <w:numId w:val="2"/>
        </w:numPr>
        <w:spacing w:before="120" w:after="0"/>
        <w:rPr>
          <w:lang w:val="en-GB"/>
        </w:rPr>
      </w:pPr>
      <w:bookmarkStart w:id="7" w:name="_Toc18147712"/>
      <w:bookmarkStart w:id="8" w:name="_Toc18597752"/>
      <w:bookmarkEnd w:id="6"/>
      <w:r w:rsidRPr="00AE2913">
        <w:rPr>
          <w:lang w:val="en-GB"/>
        </w:rPr>
        <w:t xml:space="preserve">Scope of the </w:t>
      </w:r>
      <w:r w:rsidR="007539FB" w:rsidRPr="00AE2913">
        <w:rPr>
          <w:lang w:val="en-GB"/>
        </w:rPr>
        <w:t xml:space="preserve">Supply of </w:t>
      </w:r>
      <w:r w:rsidR="00FE2282" w:rsidRPr="00AE2913">
        <w:rPr>
          <w:szCs w:val="20"/>
          <w:lang w:val="en-GB"/>
        </w:rPr>
        <w:t xml:space="preserve">Standard </w:t>
      </w:r>
      <w:r w:rsidR="007539FB" w:rsidRPr="00AE2913">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5CB45F34" w:rsidR="005607EF" w:rsidRPr="003B51B7" w:rsidRDefault="00FE211F" w:rsidP="00F0720D">
            <w:pPr>
              <w:ind w:left="-6"/>
              <w:jc w:val="center"/>
              <w:rPr>
                <w:b/>
                <w:bCs/>
                <w:lang w:val="en-GB"/>
              </w:rPr>
            </w:pPr>
            <w:r>
              <w:rPr>
                <w:b/>
                <w:bCs/>
                <w:szCs w:val="20"/>
                <w:lang w:val="en-GB"/>
              </w:rPr>
              <w:t>$45,590.00</w:t>
            </w:r>
          </w:p>
        </w:tc>
      </w:tr>
    </w:tbl>
    <w:bookmarkEnd w:id="14"/>
    <w:p w14:paraId="6A6B8108" w14:textId="467CE24E" w:rsidR="007539FB" w:rsidRPr="00FE211F" w:rsidRDefault="007539FB" w:rsidP="00F0720D">
      <w:pPr>
        <w:pStyle w:val="ListParagraph"/>
        <w:numPr>
          <w:ilvl w:val="1"/>
          <w:numId w:val="2"/>
        </w:numPr>
        <w:spacing w:after="0"/>
        <w:ind w:left="426"/>
        <w:rPr>
          <w:szCs w:val="20"/>
          <w:lang w:val="en-GB"/>
        </w:rPr>
      </w:pPr>
      <w:r w:rsidRPr="00FE211F">
        <w:rPr>
          <w:szCs w:val="20"/>
          <w:lang w:val="en-GB"/>
        </w:rPr>
        <w:t xml:space="preserve">Upon submission of an appropriate invoice by </w:t>
      </w:r>
      <w:r w:rsidR="00BB0E2F" w:rsidRPr="00FE211F">
        <w:rPr>
          <w:szCs w:val="20"/>
          <w:lang w:val="en-GB"/>
        </w:rPr>
        <w:t xml:space="preserve">the </w:t>
      </w:r>
      <w:r w:rsidRPr="00FE211F">
        <w:rPr>
          <w:szCs w:val="20"/>
          <w:lang w:val="en-GB"/>
        </w:rPr>
        <w:t xml:space="preserve">Supplier in accordance with </w:t>
      </w:r>
      <w:r w:rsidR="008E3BBC" w:rsidRPr="00FE211F">
        <w:rPr>
          <w:szCs w:val="20"/>
          <w:lang w:val="en-GB"/>
        </w:rPr>
        <w:t>Part V</w:t>
      </w:r>
      <w:r w:rsidR="00436B58" w:rsidRPr="00FE211F">
        <w:rPr>
          <w:szCs w:val="20"/>
          <w:lang w:val="en-GB"/>
        </w:rPr>
        <w:t xml:space="preserve"> of the</w:t>
      </w:r>
      <w:r w:rsidRPr="00FE211F">
        <w:rPr>
          <w:szCs w:val="20"/>
          <w:lang w:val="en-GB"/>
        </w:rPr>
        <w:t xml:space="preserve"> GCC, the Contract Amount shall be paid in AU$ [</w:t>
      </w:r>
      <w:bookmarkStart w:id="15" w:name="_Hlk41383156"/>
      <w:r w:rsidRPr="00FE211F">
        <w:rPr>
          <w:i/>
          <w:iCs/>
          <w:szCs w:val="20"/>
          <w:lang w:val="en-GB"/>
        </w:rPr>
        <w:t xml:space="preserve">in a lump sum </w:t>
      </w:r>
      <w:r w:rsidR="003E2C5E" w:rsidRPr="00FE211F">
        <w:rPr>
          <w:i/>
          <w:iCs/>
          <w:szCs w:val="20"/>
          <w:lang w:val="en-GB"/>
        </w:rPr>
        <w:t>[</w:t>
      </w:r>
      <w:r w:rsidR="003E2C5E" w:rsidRPr="00FE211F">
        <w:rPr>
          <w:b/>
          <w:bCs/>
          <w:i/>
          <w:iCs/>
          <w:color w:val="FF0000"/>
          <w:szCs w:val="20"/>
          <w:lang w:val="en-GB"/>
        </w:rPr>
        <w:t>or</w:t>
      </w:r>
      <w:r w:rsidR="003E2C5E" w:rsidRPr="00FE211F">
        <w:rPr>
          <w:i/>
          <w:iCs/>
          <w:szCs w:val="20"/>
          <w:lang w:val="en-GB"/>
        </w:rPr>
        <w:t xml:space="preserve">] </w:t>
      </w:r>
      <w:r w:rsidRPr="00FE211F">
        <w:rPr>
          <w:i/>
          <w:iCs/>
          <w:szCs w:val="20"/>
          <w:lang w:val="en-GB"/>
        </w:rPr>
        <w:t>in accordance with the following payment schedule</w:t>
      </w:r>
      <w:r w:rsidR="00977F66" w:rsidRPr="00FE211F">
        <w:rPr>
          <w:i/>
          <w:iCs/>
          <w:szCs w:val="20"/>
          <w:lang w:val="en-GB"/>
        </w:rPr>
        <w:t xml:space="preserve"> (delete the table if lump sum)</w:t>
      </w:r>
      <w:bookmarkEnd w:id="15"/>
      <w:r w:rsidR="00977F66" w:rsidRPr="00FE211F">
        <w:rPr>
          <w:szCs w:val="20"/>
          <w:lang w:val="en-GB"/>
        </w:rPr>
        <w:t>]</w:t>
      </w:r>
      <w:r w:rsidRPr="00FE211F">
        <w:rPr>
          <w:szCs w:val="20"/>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6D820B32" w:rsidR="00977F66" w:rsidRPr="00FE211F"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sidRPr="00FE211F">
              <w:rPr>
                <w:szCs w:val="20"/>
                <w:lang w:val="en-GB"/>
              </w:rPr>
              <w:t>After contract signing</w:t>
            </w:r>
          </w:p>
        </w:tc>
        <w:tc>
          <w:tcPr>
            <w:tcW w:w="2693" w:type="dxa"/>
          </w:tcPr>
          <w:p w14:paraId="35BD30D2" w14:textId="5472ECA1" w:rsidR="00977F66" w:rsidRPr="00FE211F"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sidRPr="00FE211F">
              <w:rPr>
                <w:szCs w:val="20"/>
                <w:lang w:val="en-GB"/>
              </w:rPr>
              <w:t>$13,677</w:t>
            </w: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790F1C4C" w:rsidR="00977F66" w:rsidRPr="00FE211F"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sidRPr="00FE211F">
              <w:rPr>
                <w:szCs w:val="20"/>
                <w:lang w:val="en-GB"/>
              </w:rPr>
              <w:t>Shipment Ready/Before dispatch</w:t>
            </w:r>
          </w:p>
        </w:tc>
        <w:tc>
          <w:tcPr>
            <w:tcW w:w="2693" w:type="dxa"/>
          </w:tcPr>
          <w:p w14:paraId="3AD9AE9A" w14:textId="24FC8F4B" w:rsidR="00977F66" w:rsidRPr="00FE211F"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sidRPr="00FE211F">
              <w:rPr>
                <w:szCs w:val="20"/>
                <w:lang w:val="en-GB"/>
              </w:rPr>
              <w:t>$13,677</w:t>
            </w: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35CF66" w:rsidR="00977F66" w:rsidRPr="00FE211F" w:rsidRDefault="000C11BE" w:rsidP="00F0720D">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Final payment to be made upon acceptance of the Goods.</w:t>
            </w:r>
          </w:p>
        </w:tc>
        <w:tc>
          <w:tcPr>
            <w:tcW w:w="2693" w:type="dxa"/>
          </w:tcPr>
          <w:p w14:paraId="091EC3B0" w14:textId="67A58DC7" w:rsidR="00977F66" w:rsidRPr="00FE211F"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sidRPr="00FE211F">
              <w:rPr>
                <w:szCs w:val="20"/>
                <w:lang w:val="en-GB"/>
              </w:rPr>
              <w:t>$18,236</w:t>
            </w: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lastRenderedPageBreak/>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51E9A35D" w:rsidR="007539FB" w:rsidRPr="003B51B7" w:rsidRDefault="00FE211F" w:rsidP="00F0720D">
            <w:pPr>
              <w:rPr>
                <w:rFonts w:eastAsia="MS Mincho" w:cs="Times New Roman"/>
                <w:szCs w:val="20"/>
                <w:lang w:val="en-GB"/>
              </w:rPr>
            </w:pPr>
            <w:r>
              <w:rPr>
                <w:rFonts w:eastAsia="MS Mincho" w:cs="Times New Roman"/>
                <w:szCs w:val="20"/>
                <w:lang w:val="en-GB"/>
              </w:rPr>
              <w:t>Ministry of Finance and Economic Development</w:t>
            </w: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46231F38" w:rsidR="007539FB" w:rsidRPr="003B51B7" w:rsidRDefault="00FE211F" w:rsidP="00F0720D">
            <w:pPr>
              <w:rPr>
                <w:rFonts w:eastAsia="MS Mincho" w:cs="Times New Roman"/>
                <w:szCs w:val="20"/>
                <w:lang w:val="en-GB"/>
              </w:rPr>
            </w:pPr>
            <w:r>
              <w:rPr>
                <w:rFonts w:eastAsia="MS Mincho" w:cs="Times New Roman"/>
                <w:szCs w:val="20"/>
                <w:lang w:val="en-GB"/>
              </w:rPr>
              <w:t>Secretary Mrs Koin Uriam Kiritione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1AAAE46E" w:rsidR="007539FB" w:rsidRPr="003B51B7" w:rsidRDefault="00FE211F" w:rsidP="00F0720D">
            <w:pPr>
              <w:rPr>
                <w:rFonts w:eastAsia="MS Mincho" w:cs="Times New Roman"/>
                <w:szCs w:val="20"/>
                <w:lang w:val="en-GB"/>
              </w:rPr>
            </w:pPr>
            <w:r>
              <w:rPr>
                <w:rFonts w:eastAsia="MS Mincho" w:cs="Times New Roman"/>
                <w:szCs w:val="20"/>
                <w:lang w:val="en-GB"/>
              </w:rPr>
              <w:t xml:space="preserve">as@mfed.gov.ki </w:t>
            </w: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0D469555" w:rsidR="007539FB" w:rsidRPr="003B51B7" w:rsidRDefault="00FE211F" w:rsidP="00F0720D">
            <w:pPr>
              <w:rPr>
                <w:rFonts w:eastAsia="MS Mincho" w:cs="Times New Roman"/>
                <w:szCs w:val="20"/>
                <w:lang w:val="en-GB"/>
              </w:rPr>
            </w:pPr>
            <w:r>
              <w:rPr>
                <w:rFonts w:eastAsia="MS Mincho" w:cs="Times New Roman"/>
                <w:szCs w:val="20"/>
                <w:lang w:val="en-GB"/>
              </w:rPr>
              <w:t>68674021806</w:t>
            </w: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31117E28" w:rsidR="007539FB" w:rsidRPr="003B51B7" w:rsidRDefault="00FE211F" w:rsidP="00F0720D">
            <w:pPr>
              <w:rPr>
                <w:rFonts w:eastAsia="MS Mincho" w:cs="Times New Roman"/>
                <w:szCs w:val="20"/>
                <w:lang w:val="en-GB"/>
              </w:rPr>
            </w:pPr>
            <w:r>
              <w:rPr>
                <w:rFonts w:eastAsia="MS Mincho" w:cs="Times New Roman"/>
                <w:szCs w:val="20"/>
                <w:lang w:val="en-GB"/>
              </w:rPr>
              <w:t xml:space="preserve">Racer </w:t>
            </w: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27D21619" w:rsidR="007539FB" w:rsidRPr="003B51B7" w:rsidRDefault="00FE211F" w:rsidP="00F0720D">
            <w:pPr>
              <w:rPr>
                <w:rFonts w:eastAsia="MS Mincho" w:cs="Times New Roman"/>
                <w:szCs w:val="20"/>
                <w:lang w:val="en-GB"/>
              </w:rPr>
            </w:pPr>
            <w:r>
              <w:rPr>
                <w:rFonts w:eastAsia="MS Mincho" w:cs="Times New Roman"/>
                <w:szCs w:val="20"/>
                <w:lang w:val="en-GB"/>
              </w:rPr>
              <w:t>Australia</w:t>
            </w: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322D3F5A" w:rsidR="007539FB" w:rsidRPr="003B51B7" w:rsidRDefault="0051168E" w:rsidP="00F0720D">
            <w:pPr>
              <w:rPr>
                <w:rFonts w:eastAsia="MS Mincho" w:cs="Times New Roman"/>
                <w:szCs w:val="20"/>
                <w:lang w:val="en-GB"/>
              </w:rPr>
            </w:pPr>
            <w:r>
              <w:rPr>
                <w:rFonts w:eastAsia="MS Mincho" w:cs="Times New Roman"/>
                <w:szCs w:val="20"/>
                <w:lang w:val="en-GB"/>
              </w:rPr>
              <w:t>Sashi Kant</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1AAE2C9" w:rsidR="007539FB" w:rsidRPr="003B51B7" w:rsidRDefault="00E20B5E" w:rsidP="00F0720D">
            <w:pPr>
              <w:rPr>
                <w:rFonts w:eastAsia="MS Mincho" w:cs="Times New Roman"/>
                <w:szCs w:val="20"/>
                <w:lang w:val="en-GB"/>
              </w:rPr>
            </w:pPr>
            <w:r>
              <w:rPr>
                <w:rFonts w:eastAsia="MS Mincho" w:cs="Times New Roman"/>
                <w:szCs w:val="20"/>
                <w:lang w:val="en-GB"/>
              </w:rPr>
              <w:t xml:space="preserve">Sashi@raceraust.com </w:t>
            </w: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44673B02" w:rsidR="00E21997" w:rsidRPr="00FE211F" w:rsidRDefault="00FE211F" w:rsidP="00F0720D">
            <w:pPr>
              <w:rPr>
                <w:b w:val="0"/>
                <w:bCs w:val="0"/>
                <w:szCs w:val="20"/>
                <w:lang w:val="en-GB"/>
              </w:rPr>
            </w:pPr>
            <w:r w:rsidRPr="00FE211F">
              <w:rPr>
                <w:b w:val="0"/>
                <w:bCs w:val="0"/>
                <w:szCs w:val="20"/>
                <w:lang w:val="en-GB"/>
              </w:rPr>
              <w:t>24/04/26</w:t>
            </w:r>
          </w:p>
        </w:tc>
        <w:tc>
          <w:tcPr>
            <w:tcW w:w="2268" w:type="dxa"/>
          </w:tcPr>
          <w:p w14:paraId="59CB6B9C" w14:textId="5C924F9B" w:rsidR="00E21997" w:rsidRPr="003B51B7" w:rsidRDefault="00FE211F" w:rsidP="00F0720D">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08/07/26</w:t>
            </w:r>
          </w:p>
        </w:tc>
      </w:tr>
    </w:tbl>
    <w:p w14:paraId="7808E9FC" w14:textId="15660581" w:rsidR="007539FB" w:rsidRDefault="007539FB" w:rsidP="00F0720D">
      <w:pPr>
        <w:ind w:left="-6"/>
        <w:rPr>
          <w:i/>
          <w:iCs/>
          <w:szCs w:val="20"/>
          <w:lang w:val="en-GB"/>
        </w:rPr>
      </w:pPr>
      <w:bookmarkStart w:id="79" w:name="_Hlk41383365"/>
      <w:bookmarkEnd w:id="78"/>
      <w:r w:rsidRPr="00FE211F">
        <w:rPr>
          <w:i/>
          <w:iCs/>
          <w:szCs w:val="20"/>
          <w:lang w:val="en-GB"/>
        </w:rPr>
        <w:t>[</w:t>
      </w:r>
      <w:r w:rsidR="00FE211F">
        <w:rPr>
          <w:i/>
          <w:iCs/>
          <w:szCs w:val="20"/>
          <w:lang w:val="en-GB"/>
        </w:rPr>
        <w:t>delivery and shipment of mobile office</w:t>
      </w:r>
      <w:r w:rsidR="00C6189C">
        <w:rPr>
          <w:i/>
          <w:iCs/>
          <w:szCs w:val="20"/>
          <w:lang w:val="en-GB"/>
        </w:rPr>
        <w:t xml:space="preserve"> in 75 days upon contract signing</w:t>
      </w:r>
      <w:r w:rsidRPr="00FE211F">
        <w:rPr>
          <w:i/>
          <w:iCs/>
          <w:szCs w:val="20"/>
          <w:lang w:val="en-GB"/>
        </w:rPr>
        <w:t>]</w:t>
      </w:r>
      <w:bookmarkStart w:id="80" w:name="_Hlk530478639"/>
    </w:p>
    <w:p w14:paraId="6D0D232E" w14:textId="77777777" w:rsidR="00265E27" w:rsidRPr="003B51B7" w:rsidRDefault="00265E27" w:rsidP="00265E27">
      <w:pPr>
        <w:rPr>
          <w:i/>
          <w:iCs/>
          <w:szCs w:val="20"/>
          <w:lang w:val="en-GB"/>
        </w:rPr>
      </w:pPr>
    </w:p>
    <w:p w14:paraId="0A11D4AB" w14:textId="2AAC9766" w:rsidR="00265E27" w:rsidRDefault="00265E27" w:rsidP="00F0720D">
      <w:pPr>
        <w:pStyle w:val="Heading3"/>
        <w:numPr>
          <w:ilvl w:val="0"/>
          <w:numId w:val="2"/>
        </w:numPr>
        <w:spacing w:before="120" w:after="0"/>
        <w:rPr>
          <w:lang w:val="en-GB"/>
        </w:rPr>
      </w:pPr>
      <w:bookmarkStart w:id="81" w:name="_Hlk58315622"/>
      <w:bookmarkEnd w:id="77"/>
      <w:bookmarkEnd w:id="79"/>
      <w:r>
        <w:rPr>
          <w:lang w:val="en-GB"/>
        </w:rPr>
        <w:t>Liquidated Damages (Delay Penalty)</w:t>
      </w:r>
    </w:p>
    <w:p w14:paraId="404853EA" w14:textId="77777777" w:rsidR="00265E27" w:rsidRPr="00265E27" w:rsidRDefault="00265E27" w:rsidP="00265E27">
      <w:pPr>
        <w:pStyle w:val="NormalWeb"/>
        <w:ind w:left="360"/>
        <w:rPr>
          <w:i/>
          <w:iCs/>
          <w:sz w:val="20"/>
          <w:szCs w:val="20"/>
        </w:rPr>
      </w:pPr>
      <w:r w:rsidRPr="00265E27">
        <w:rPr>
          <w:i/>
          <w:iCs/>
          <w:sz w:val="20"/>
          <w:szCs w:val="20"/>
        </w:rPr>
        <w:t>The Supplier shall deliver and complete installation of the Goods within the delivery period stated in the Contract.</w:t>
      </w:r>
    </w:p>
    <w:p w14:paraId="31C80662" w14:textId="77777777" w:rsidR="00265E27" w:rsidRPr="00265E27" w:rsidRDefault="00265E27" w:rsidP="00265E27">
      <w:pPr>
        <w:pStyle w:val="NormalWeb"/>
        <w:ind w:left="360"/>
        <w:rPr>
          <w:i/>
          <w:iCs/>
          <w:sz w:val="20"/>
          <w:szCs w:val="20"/>
        </w:rPr>
      </w:pPr>
      <w:r w:rsidRPr="00265E27">
        <w:rPr>
          <w:i/>
          <w:iCs/>
          <w:sz w:val="20"/>
          <w:szCs w:val="20"/>
        </w:rPr>
        <w:t xml:space="preserve">If the Supplier fails to complete delivery within the agreed time, the Supplier shall pay liquidated damages at a rate of </w:t>
      </w:r>
      <w:r w:rsidRPr="00265E27">
        <w:rPr>
          <w:rStyle w:val="Strong"/>
          <w:i/>
          <w:iCs/>
          <w:sz w:val="20"/>
          <w:szCs w:val="20"/>
        </w:rPr>
        <w:t>0.5% of the Contract Amount for each week of delay</w:t>
      </w:r>
      <w:r w:rsidRPr="00265E27">
        <w:rPr>
          <w:i/>
          <w:iCs/>
          <w:sz w:val="20"/>
          <w:szCs w:val="20"/>
        </w:rPr>
        <w:t xml:space="preserve">, up to a maximum of </w:t>
      </w:r>
      <w:r w:rsidRPr="00265E27">
        <w:rPr>
          <w:rStyle w:val="Strong"/>
          <w:i/>
          <w:iCs/>
          <w:sz w:val="20"/>
          <w:szCs w:val="20"/>
        </w:rPr>
        <w:t>10% of the Contract Amount</w:t>
      </w:r>
      <w:r w:rsidRPr="00265E27">
        <w:rPr>
          <w:i/>
          <w:iCs/>
          <w:sz w:val="20"/>
          <w:szCs w:val="20"/>
        </w:rPr>
        <w:t>.</w:t>
      </w:r>
    </w:p>
    <w:p w14:paraId="61A9B74A" w14:textId="77777777" w:rsidR="00265E27" w:rsidRPr="00265E27" w:rsidRDefault="00265E27" w:rsidP="00265E27">
      <w:pPr>
        <w:pStyle w:val="NormalWeb"/>
        <w:ind w:left="360"/>
        <w:rPr>
          <w:i/>
          <w:iCs/>
          <w:sz w:val="20"/>
          <w:szCs w:val="20"/>
        </w:rPr>
      </w:pPr>
      <w:r w:rsidRPr="00265E27">
        <w:rPr>
          <w:i/>
          <w:iCs/>
          <w:sz w:val="20"/>
          <w:szCs w:val="20"/>
        </w:rPr>
        <w:t>The Procuring Entity may deduct the liquidated damages from any payment due to the Supplier.</w:t>
      </w:r>
    </w:p>
    <w:p w14:paraId="46E97BFB" w14:textId="77777777" w:rsidR="00265E27" w:rsidRPr="00265E27" w:rsidRDefault="00265E27" w:rsidP="00265E27">
      <w:pPr>
        <w:pStyle w:val="NormalWeb"/>
        <w:ind w:left="360"/>
        <w:rPr>
          <w:i/>
          <w:iCs/>
          <w:sz w:val="20"/>
          <w:szCs w:val="20"/>
        </w:rPr>
      </w:pPr>
      <w:r w:rsidRPr="00265E27">
        <w:rPr>
          <w:i/>
          <w:iCs/>
          <w:sz w:val="20"/>
          <w:szCs w:val="20"/>
        </w:rPr>
        <w:lastRenderedPageBreak/>
        <w:t>Liquidated damages shall not apply where delay is caused by Force Majeure events notified in writing by the Supplier.</w:t>
      </w:r>
    </w:p>
    <w:p w14:paraId="7921E9FE" w14:textId="7182D2AC" w:rsidR="00265E27" w:rsidRPr="00265E27" w:rsidRDefault="00265E27" w:rsidP="00265E27">
      <w:pPr>
        <w:pStyle w:val="NormalWeb"/>
        <w:ind w:left="360"/>
        <w:rPr>
          <w:i/>
          <w:iCs/>
          <w:sz w:val="20"/>
          <w:szCs w:val="20"/>
        </w:rPr>
      </w:pPr>
      <w:r w:rsidRPr="00265E27">
        <w:rPr>
          <w:i/>
          <w:iCs/>
          <w:sz w:val="20"/>
          <w:szCs w:val="20"/>
        </w:rPr>
        <w:t>Delivery shall be considered complete only after inspection and written acceptance by the Procuring Entity.</w:t>
      </w:r>
    </w:p>
    <w:p w14:paraId="141BC009" w14:textId="2AEABAED" w:rsidR="00790F3B" w:rsidRPr="00FE211F" w:rsidRDefault="007351F5" w:rsidP="00F0720D">
      <w:pPr>
        <w:pStyle w:val="Heading3"/>
        <w:numPr>
          <w:ilvl w:val="0"/>
          <w:numId w:val="2"/>
        </w:numPr>
        <w:spacing w:before="120" w:after="0"/>
        <w:rPr>
          <w:lang w:val="en-GB"/>
        </w:rPr>
      </w:pPr>
      <w:r w:rsidRPr="00FE211F">
        <w:rPr>
          <w:rFonts w:eastAsia="MS Mincho" w:cs="Times New Roman"/>
          <w:szCs w:val="20"/>
          <w:lang w:val="en-GB"/>
        </w:rPr>
        <w:t>Amending the Standard Terms and Conditions</w:t>
      </w:r>
      <w:bookmarkEnd w:id="81"/>
    </w:p>
    <w:p w14:paraId="0F02459E" w14:textId="592BAB87" w:rsidR="00790F3B" w:rsidRPr="00FE211F" w:rsidRDefault="00790F3B" w:rsidP="00F0720D">
      <w:pPr>
        <w:ind w:left="-6"/>
        <w:rPr>
          <w:szCs w:val="20"/>
          <w:lang w:val="en-GB"/>
        </w:rPr>
      </w:pPr>
      <w:r w:rsidRPr="00FE211F">
        <w:rPr>
          <w:szCs w:val="20"/>
          <w:lang w:val="en-GB"/>
        </w:rPr>
        <w:t xml:space="preserve">The following Special Conditions have been agreed by the Parties, and shall replace the referred </w:t>
      </w:r>
      <w:r w:rsidR="00436B58" w:rsidRPr="00FE211F">
        <w:rPr>
          <w:szCs w:val="20"/>
          <w:lang w:val="en-GB"/>
        </w:rPr>
        <w:t xml:space="preserve">Clause 00 </w:t>
      </w:r>
      <w:r w:rsidRPr="00FE211F">
        <w:rPr>
          <w:szCs w:val="20"/>
          <w:lang w:val="en-GB"/>
        </w:rPr>
        <w:t xml:space="preserve">of the General </w:t>
      </w:r>
      <w:r w:rsidR="003D40CF" w:rsidRPr="00FE211F">
        <w:rPr>
          <w:szCs w:val="20"/>
          <w:lang w:val="en-GB"/>
        </w:rPr>
        <w:t xml:space="preserve">Contract </w:t>
      </w:r>
      <w:r w:rsidRPr="00FE211F">
        <w:rPr>
          <w:szCs w:val="20"/>
          <w:lang w:val="en-GB"/>
        </w:rPr>
        <w:t>Conditions, wholly or partly, as described below</w:t>
      </w:r>
    </w:p>
    <w:p w14:paraId="574B9382" w14:textId="0FE8B998" w:rsidR="003D40CF" w:rsidRPr="00FE211F" w:rsidRDefault="003D40CF" w:rsidP="00F0720D">
      <w:pPr>
        <w:ind w:left="-6"/>
        <w:rPr>
          <w:i/>
          <w:iCs/>
          <w:szCs w:val="20"/>
          <w:lang w:val="en-GB"/>
        </w:rPr>
      </w:pPr>
      <w:r w:rsidRPr="00FE211F">
        <w:rPr>
          <w:i/>
          <w:iCs/>
          <w:szCs w:val="20"/>
          <w:lang w:val="en-GB"/>
        </w:rPr>
        <w:t xml:space="preserve">[clearly regulate possible and exceptional amendments of the General Contract Conditions, which </w:t>
      </w:r>
      <w:r w:rsidR="00C6189C" w:rsidRPr="00FE211F">
        <w:rPr>
          <w:i/>
          <w:iCs/>
          <w:szCs w:val="20"/>
          <w:lang w:val="en-GB"/>
        </w:rPr>
        <w:t>must</w:t>
      </w:r>
      <w:r w:rsidRPr="00FE211F">
        <w:rPr>
          <w:i/>
          <w:iCs/>
          <w:szCs w:val="20"/>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56911FEB" w:rsidR="007539FB" w:rsidRPr="003B51B7" w:rsidRDefault="00AE2913" w:rsidP="00F0720D">
      <w:pPr>
        <w:ind w:left="45"/>
        <w:rPr>
          <w:i/>
          <w:szCs w:val="20"/>
          <w:highlight w:val="yellow"/>
          <w:lang w:val="en-GB" w:eastAsia="ko-KR"/>
        </w:rPr>
      </w:pPr>
      <w:r>
        <w:rPr>
          <w:i/>
          <w:szCs w:val="20"/>
          <w:highlight w:val="yellow"/>
          <w:lang w:val="en-GB" w:eastAsia="ko-KR"/>
        </w:rPr>
        <w:t xml:space="preserve">MFED Mobile/container office </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6AD81AC5" w14:textId="0AFCB36C" w:rsidR="007539FB" w:rsidRPr="003B51B7" w:rsidRDefault="00AE2913" w:rsidP="00F0720D">
      <w:pPr>
        <w:rPr>
          <w:lang w:val="en-GB"/>
        </w:rPr>
      </w:pPr>
      <w:r>
        <w:rPr>
          <w:i/>
          <w:szCs w:val="20"/>
          <w:lang w:val="en-GB" w:eastAsia="ko-KR"/>
        </w:rPr>
        <w:t>75 days after contract signing</w:t>
      </w: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7916E255" w14:textId="6D0674BA" w:rsidR="00FA7B8C" w:rsidRPr="00A75DC4" w:rsidRDefault="00FE735B" w:rsidP="00EB586B">
      <w:pPr>
        <w:pStyle w:val="ListParagraph"/>
        <w:numPr>
          <w:ilvl w:val="0"/>
          <w:numId w:val="32"/>
        </w:numPr>
        <w:spacing w:before="0"/>
        <w:jc w:val="left"/>
        <w:rPr>
          <w:rFonts w:eastAsia="Times New Roman" w:cs="Times New Roman"/>
          <w:b/>
          <w:bCs/>
          <w:i/>
          <w:iCs/>
          <w:sz w:val="22"/>
          <w:szCs w:val="22"/>
          <w:lang w:val="en-KI" w:eastAsia="en-KI"/>
        </w:rPr>
      </w:pPr>
      <w:r w:rsidRPr="00A75DC4">
        <w:rPr>
          <w:rFonts w:eastAsia="Times New Roman" w:cs="Times New Roman"/>
          <w:i/>
          <w:iCs/>
          <w:sz w:val="22"/>
          <w:szCs w:val="22"/>
          <w:lang w:val="en-KI" w:eastAsia="en-KI"/>
        </w:rPr>
        <w:t xml:space="preserve">Supplier must notify MFED </w:t>
      </w:r>
      <w:r w:rsidRPr="00A75DC4">
        <w:rPr>
          <w:rFonts w:eastAsia="Times New Roman" w:cs="Times New Roman"/>
          <w:b/>
          <w:bCs/>
          <w:i/>
          <w:iCs/>
          <w:sz w:val="22"/>
          <w:szCs w:val="22"/>
          <w:lang w:val="en-KI" w:eastAsia="en-KI"/>
        </w:rPr>
        <w:t>7</w:t>
      </w:r>
      <w:r w:rsidR="00FA7B8C" w:rsidRPr="00A75DC4">
        <w:rPr>
          <w:rFonts w:eastAsia="Times New Roman" w:cs="Times New Roman"/>
          <w:b/>
          <w:bCs/>
          <w:i/>
          <w:iCs/>
          <w:sz w:val="22"/>
          <w:szCs w:val="22"/>
          <w:lang w:val="en-KI" w:eastAsia="en-KI"/>
        </w:rPr>
        <w:t>-</w:t>
      </w:r>
      <w:r w:rsidRPr="00A75DC4">
        <w:rPr>
          <w:rFonts w:eastAsia="Times New Roman" w:cs="Times New Roman"/>
          <w:b/>
          <w:bCs/>
          <w:i/>
          <w:iCs/>
          <w:sz w:val="22"/>
          <w:szCs w:val="22"/>
          <w:lang w:val="en-KI" w:eastAsia="en-KI"/>
        </w:rPr>
        <w:t>14 days before shipmen</w:t>
      </w:r>
      <w:r w:rsidR="00FA7B8C" w:rsidRPr="00A75DC4">
        <w:rPr>
          <w:rFonts w:eastAsia="Times New Roman" w:cs="Times New Roman"/>
          <w:b/>
          <w:bCs/>
          <w:i/>
          <w:iCs/>
          <w:sz w:val="22"/>
          <w:szCs w:val="22"/>
          <w:lang w:val="en-KI" w:eastAsia="en-KI"/>
        </w:rPr>
        <w:t>t</w:t>
      </w:r>
    </w:p>
    <w:p w14:paraId="4BD422DD" w14:textId="11006A85" w:rsidR="00A74B13" w:rsidRPr="00A75DC4" w:rsidRDefault="00A74B13" w:rsidP="00EB586B">
      <w:pPr>
        <w:pStyle w:val="ListParagraph"/>
        <w:numPr>
          <w:ilvl w:val="0"/>
          <w:numId w:val="32"/>
        </w:numPr>
        <w:spacing w:before="0"/>
        <w:jc w:val="left"/>
        <w:rPr>
          <w:rFonts w:eastAsia="Times New Roman" w:cs="Times New Roman"/>
          <w:i/>
          <w:iCs/>
          <w:sz w:val="22"/>
          <w:szCs w:val="22"/>
          <w:lang w:val="en-KI" w:eastAsia="en-KI"/>
        </w:rPr>
      </w:pPr>
      <w:r w:rsidRPr="00A75DC4">
        <w:rPr>
          <w:i/>
          <w:iCs/>
          <w:sz w:val="22"/>
          <w:szCs w:val="28"/>
          <w:lang w:val="en-GB"/>
        </w:rPr>
        <w:t>AUD $45,590 CIF Tarawa Port.</w:t>
      </w:r>
    </w:p>
    <w:p w14:paraId="2F64CE24" w14:textId="340B5A56" w:rsidR="00FE735B" w:rsidRPr="00A75DC4" w:rsidRDefault="00FE735B" w:rsidP="00EB586B">
      <w:pPr>
        <w:pStyle w:val="ListParagraph"/>
        <w:numPr>
          <w:ilvl w:val="0"/>
          <w:numId w:val="32"/>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 xml:space="preserve">Required documents before arrival: </w:t>
      </w:r>
    </w:p>
    <w:p w14:paraId="34ECB4B3" w14:textId="77777777" w:rsidR="00FE735B" w:rsidRPr="00A75DC4" w:rsidRDefault="00FE735B" w:rsidP="00EB586B">
      <w:pPr>
        <w:pStyle w:val="ListParagraph"/>
        <w:numPr>
          <w:ilvl w:val="0"/>
          <w:numId w:val="33"/>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 xml:space="preserve">Bill of Lading </w:t>
      </w:r>
    </w:p>
    <w:p w14:paraId="433FFA5E" w14:textId="77777777" w:rsidR="00FE735B" w:rsidRPr="00A75DC4" w:rsidRDefault="00FE735B" w:rsidP="00EB586B">
      <w:pPr>
        <w:pStyle w:val="ListParagraph"/>
        <w:numPr>
          <w:ilvl w:val="0"/>
          <w:numId w:val="33"/>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 xml:space="preserve">Packing List </w:t>
      </w:r>
    </w:p>
    <w:p w14:paraId="027C36BC" w14:textId="77777777" w:rsidR="00FE735B" w:rsidRPr="00A75DC4" w:rsidRDefault="00FE735B" w:rsidP="00EB586B">
      <w:pPr>
        <w:pStyle w:val="ListParagraph"/>
        <w:numPr>
          <w:ilvl w:val="0"/>
          <w:numId w:val="33"/>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 xml:space="preserve">Insurance Certificate </w:t>
      </w:r>
    </w:p>
    <w:p w14:paraId="430D5951" w14:textId="77777777" w:rsidR="00FE735B" w:rsidRPr="00A75DC4" w:rsidRDefault="00FE735B" w:rsidP="00EB586B">
      <w:pPr>
        <w:pStyle w:val="ListParagraph"/>
        <w:numPr>
          <w:ilvl w:val="0"/>
          <w:numId w:val="33"/>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 xml:space="preserve">Commercial Invoice </w:t>
      </w:r>
    </w:p>
    <w:p w14:paraId="132E833E" w14:textId="0A5BC10C" w:rsidR="00FE735B" w:rsidRPr="00A75DC4" w:rsidRDefault="00FE735B" w:rsidP="00EB586B">
      <w:pPr>
        <w:pStyle w:val="ListParagraph"/>
        <w:numPr>
          <w:ilvl w:val="0"/>
          <w:numId w:val="33"/>
        </w:numPr>
        <w:spacing w:before="0"/>
        <w:jc w:val="left"/>
        <w:rPr>
          <w:rFonts w:eastAsia="Times New Roman" w:cs="Times New Roman"/>
          <w:i/>
          <w:iCs/>
          <w:sz w:val="22"/>
          <w:szCs w:val="22"/>
          <w:lang w:val="en-KI" w:eastAsia="en-KI"/>
        </w:rPr>
      </w:pPr>
      <w:r w:rsidRPr="00A75DC4">
        <w:rPr>
          <w:rFonts w:eastAsia="Times New Roman" w:cs="Times New Roman"/>
          <w:i/>
          <w:iCs/>
          <w:sz w:val="22"/>
          <w:szCs w:val="22"/>
          <w:lang w:val="en-KI" w:eastAsia="en-KI"/>
        </w:rPr>
        <w:t>Certificate of Origin</w:t>
      </w:r>
    </w:p>
    <w:p w14:paraId="740228CA" w14:textId="77777777" w:rsidR="00EB586B" w:rsidRDefault="00EB586B" w:rsidP="00EB586B">
      <w:pPr>
        <w:pStyle w:val="ListParagraph"/>
        <w:numPr>
          <w:ilvl w:val="0"/>
          <w:numId w:val="0"/>
        </w:numPr>
        <w:spacing w:before="0"/>
        <w:ind w:left="1068"/>
        <w:jc w:val="left"/>
        <w:rPr>
          <w:rFonts w:eastAsia="Times New Roman" w:cs="Times New Roman"/>
          <w:sz w:val="24"/>
          <w:lang w:val="en-KI" w:eastAsia="en-KI"/>
        </w:rPr>
      </w:pPr>
    </w:p>
    <w:p w14:paraId="435A9AFB" w14:textId="77777777" w:rsidR="00EB586B" w:rsidRPr="00EB586B" w:rsidRDefault="00EB586B" w:rsidP="00EB586B">
      <w:pPr>
        <w:spacing w:before="0"/>
        <w:jc w:val="left"/>
        <w:rPr>
          <w:rFonts w:eastAsia="Times New Roman" w:cs="Times New Roman"/>
          <w:b/>
          <w:bCs/>
          <w:i/>
          <w:iCs/>
          <w:sz w:val="24"/>
          <w:lang w:val="en-KI" w:eastAsia="en-KI"/>
        </w:rPr>
      </w:pPr>
      <w:r w:rsidRPr="00EB586B">
        <w:rPr>
          <w:rFonts w:eastAsia="Times New Roman" w:cs="Times New Roman"/>
          <w:b/>
          <w:bCs/>
          <w:i/>
          <w:iCs/>
          <w:sz w:val="24"/>
          <w:lang w:val="en-KI" w:eastAsia="en-KI"/>
        </w:rPr>
        <w:t>Inspection and Acceptance Procedure</w:t>
      </w:r>
    </w:p>
    <w:p w14:paraId="05F857F1"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Inspection upon Arrival</w:t>
      </w:r>
      <w:r w:rsidRPr="00001948">
        <w:rPr>
          <w:rFonts w:eastAsia="Times New Roman" w:cs="Times New Roman"/>
          <w:i/>
          <w:iCs/>
          <w:sz w:val="22"/>
          <w:szCs w:val="22"/>
          <w:lang w:val="en-KI" w:eastAsia="en-KI"/>
        </w:rPr>
        <w:br/>
        <w:t xml:space="preserve">The Goods shall be inspected by the Procuring Entity upon arrival at Tarawa Port and again after installation at the designated site. </w:t>
      </w:r>
    </w:p>
    <w:p w14:paraId="23527A57"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Inspection Team</w:t>
      </w:r>
      <w:r w:rsidRPr="00001948">
        <w:rPr>
          <w:rFonts w:eastAsia="Times New Roman" w:cs="Times New Roman"/>
          <w:i/>
          <w:iCs/>
          <w:sz w:val="22"/>
          <w:szCs w:val="22"/>
          <w:lang w:val="en-KI" w:eastAsia="en-KI"/>
        </w:rPr>
        <w:br/>
        <w:t xml:space="preserve">Inspection shall be carried out by authorized representatives of the Procuring Entity or a designated inspection committee. </w:t>
      </w:r>
    </w:p>
    <w:p w14:paraId="2E2C2184"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Scope of Inspection</w:t>
      </w:r>
      <w:r w:rsidRPr="00001948">
        <w:rPr>
          <w:rFonts w:eastAsia="Times New Roman" w:cs="Times New Roman"/>
          <w:i/>
          <w:iCs/>
          <w:sz w:val="22"/>
          <w:szCs w:val="22"/>
          <w:lang w:val="en-KI" w:eastAsia="en-KI"/>
        </w:rPr>
        <w:br/>
        <w:t xml:space="preserve">Inspection shall verify compliance with: </w:t>
      </w:r>
    </w:p>
    <w:p w14:paraId="6E0E8A7C"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Annex B Technical Specifications, </w:t>
      </w:r>
    </w:p>
    <w:p w14:paraId="3EE3A677"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Quantity and completeness, </w:t>
      </w:r>
    </w:p>
    <w:p w14:paraId="3E7600F7"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Physical condition, </w:t>
      </w:r>
    </w:p>
    <w:p w14:paraId="500FE67C"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Electrical and mechanical functionality, </w:t>
      </w:r>
    </w:p>
    <w:p w14:paraId="0D0A0C53"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Installation and operational performance. </w:t>
      </w:r>
    </w:p>
    <w:p w14:paraId="5587877F"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Installation and Testing</w:t>
      </w:r>
      <w:r w:rsidRPr="00001948">
        <w:rPr>
          <w:rFonts w:eastAsia="Times New Roman" w:cs="Times New Roman"/>
          <w:i/>
          <w:iCs/>
          <w:sz w:val="22"/>
          <w:szCs w:val="22"/>
          <w:lang w:val="en-KI" w:eastAsia="en-KI"/>
        </w:rPr>
        <w:br/>
        <w:t xml:space="preserve">The Supplier shall complete installation, testing, and commissioning prior to acceptance. </w:t>
      </w:r>
    </w:p>
    <w:p w14:paraId="4B65E795"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Acceptance Certificate</w:t>
      </w:r>
      <w:r w:rsidRPr="00001948">
        <w:rPr>
          <w:rFonts w:eastAsia="Times New Roman" w:cs="Times New Roman"/>
          <w:i/>
          <w:iCs/>
          <w:sz w:val="22"/>
          <w:szCs w:val="22"/>
          <w:lang w:val="en-KI" w:eastAsia="en-KI"/>
        </w:rPr>
        <w:br/>
        <w:t xml:space="preserve">Acceptance of the Goods shall occur only after issuance of a written </w:t>
      </w:r>
      <w:r w:rsidRPr="00001948">
        <w:rPr>
          <w:rFonts w:eastAsia="Times New Roman" w:cs="Times New Roman"/>
          <w:b/>
          <w:bCs/>
          <w:i/>
          <w:iCs/>
          <w:sz w:val="22"/>
          <w:szCs w:val="22"/>
          <w:lang w:val="en-KI" w:eastAsia="en-KI"/>
        </w:rPr>
        <w:t>Acceptance Certificate</w:t>
      </w:r>
      <w:r w:rsidRPr="00001948">
        <w:rPr>
          <w:rFonts w:eastAsia="Times New Roman" w:cs="Times New Roman"/>
          <w:i/>
          <w:iCs/>
          <w:sz w:val="22"/>
          <w:szCs w:val="22"/>
          <w:lang w:val="en-KI" w:eastAsia="en-KI"/>
        </w:rPr>
        <w:t xml:space="preserve"> signed by the Procuring Entity. </w:t>
      </w:r>
    </w:p>
    <w:p w14:paraId="1F720DCE"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Non-Conforming Goods</w:t>
      </w:r>
      <w:r w:rsidRPr="00001948">
        <w:rPr>
          <w:rFonts w:eastAsia="Times New Roman" w:cs="Times New Roman"/>
          <w:i/>
          <w:iCs/>
          <w:sz w:val="22"/>
          <w:szCs w:val="22"/>
          <w:lang w:val="en-KI" w:eastAsia="en-KI"/>
        </w:rPr>
        <w:br/>
        <w:t xml:space="preserve">If Goods do not comply with Contract requirements, the Procuring Entity may: </w:t>
      </w:r>
    </w:p>
    <w:p w14:paraId="75886708"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Reject the Goods, or </w:t>
      </w:r>
    </w:p>
    <w:p w14:paraId="0CE59DE3" w14:textId="77777777" w:rsidR="00EB586B" w:rsidRPr="00001948" w:rsidRDefault="00EB586B" w:rsidP="00EB586B">
      <w:pPr>
        <w:numPr>
          <w:ilvl w:val="1"/>
          <w:numId w:val="30"/>
        </w:numPr>
        <w:spacing w:before="0"/>
        <w:jc w:val="left"/>
        <w:rPr>
          <w:rFonts w:eastAsia="Times New Roman" w:cs="Times New Roman"/>
          <w:i/>
          <w:iCs/>
          <w:sz w:val="22"/>
          <w:szCs w:val="22"/>
          <w:lang w:val="en-KI" w:eastAsia="en-KI"/>
        </w:rPr>
      </w:pPr>
      <w:r w:rsidRPr="00001948">
        <w:rPr>
          <w:rFonts w:eastAsia="Times New Roman" w:cs="Times New Roman"/>
          <w:i/>
          <w:iCs/>
          <w:sz w:val="22"/>
          <w:szCs w:val="22"/>
          <w:lang w:val="en-KI" w:eastAsia="en-KI"/>
        </w:rPr>
        <w:t xml:space="preserve">Require repair or replacement at the Supplier’s cost. </w:t>
      </w:r>
    </w:p>
    <w:p w14:paraId="5FE6CA3B" w14:textId="77777777" w:rsidR="00EB586B" w:rsidRPr="00001948"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Rectification Period</w:t>
      </w:r>
      <w:r w:rsidRPr="00001948">
        <w:rPr>
          <w:rFonts w:eastAsia="Times New Roman" w:cs="Times New Roman"/>
          <w:i/>
          <w:iCs/>
          <w:sz w:val="22"/>
          <w:szCs w:val="22"/>
          <w:lang w:val="en-KI" w:eastAsia="en-KI"/>
        </w:rPr>
        <w:br/>
        <w:t xml:space="preserve">The Supplier shall correct defects within </w:t>
      </w:r>
      <w:r w:rsidRPr="00001948">
        <w:rPr>
          <w:rFonts w:eastAsia="Times New Roman" w:cs="Times New Roman"/>
          <w:b/>
          <w:bCs/>
          <w:i/>
          <w:iCs/>
          <w:sz w:val="22"/>
          <w:szCs w:val="22"/>
          <w:lang w:val="en-KI" w:eastAsia="en-KI"/>
        </w:rPr>
        <w:t>14 days</w:t>
      </w:r>
      <w:r w:rsidRPr="00001948">
        <w:rPr>
          <w:rFonts w:eastAsia="Times New Roman" w:cs="Times New Roman"/>
          <w:i/>
          <w:iCs/>
          <w:sz w:val="22"/>
          <w:szCs w:val="22"/>
          <w:lang w:val="en-KI" w:eastAsia="en-KI"/>
        </w:rPr>
        <w:t xml:space="preserve"> (or agreed period) after notification. </w:t>
      </w:r>
    </w:p>
    <w:p w14:paraId="33E91F30" w14:textId="77777777" w:rsidR="00EB586B" w:rsidRDefault="00EB586B" w:rsidP="00EB586B">
      <w:pPr>
        <w:numPr>
          <w:ilvl w:val="0"/>
          <w:numId w:val="30"/>
        </w:numPr>
        <w:spacing w:before="0"/>
        <w:jc w:val="left"/>
        <w:rPr>
          <w:rFonts w:eastAsia="Times New Roman" w:cs="Times New Roman"/>
          <w:i/>
          <w:iCs/>
          <w:sz w:val="22"/>
          <w:szCs w:val="22"/>
          <w:lang w:val="en-KI" w:eastAsia="en-KI"/>
        </w:rPr>
      </w:pPr>
      <w:r w:rsidRPr="00001948">
        <w:rPr>
          <w:rFonts w:eastAsia="Times New Roman" w:cs="Times New Roman"/>
          <w:b/>
          <w:bCs/>
          <w:i/>
          <w:iCs/>
          <w:sz w:val="22"/>
          <w:szCs w:val="22"/>
          <w:lang w:val="en-KI" w:eastAsia="en-KI"/>
        </w:rPr>
        <w:t>Condition for Final Payment</w:t>
      </w:r>
      <w:r w:rsidRPr="00001948">
        <w:rPr>
          <w:rFonts w:eastAsia="Times New Roman" w:cs="Times New Roman"/>
          <w:i/>
          <w:iCs/>
          <w:sz w:val="22"/>
          <w:szCs w:val="22"/>
          <w:lang w:val="en-KI" w:eastAsia="en-KI"/>
        </w:rPr>
        <w:br/>
        <w:t xml:space="preserve">Final payment shall only be released after successful inspection and issuance of the Acceptance Certificate. </w:t>
      </w:r>
    </w:p>
    <w:p w14:paraId="3AD9C5CC" w14:textId="21FC4350" w:rsidR="00A75DC4" w:rsidRPr="00A75DC4" w:rsidRDefault="00A75DC4" w:rsidP="00EB586B">
      <w:pPr>
        <w:numPr>
          <w:ilvl w:val="0"/>
          <w:numId w:val="30"/>
        </w:numPr>
        <w:spacing w:before="0"/>
        <w:jc w:val="left"/>
        <w:rPr>
          <w:rFonts w:eastAsia="Times New Roman" w:cs="Times New Roman"/>
          <w:i/>
          <w:iCs/>
          <w:sz w:val="22"/>
          <w:szCs w:val="22"/>
          <w:lang w:val="en-KI" w:eastAsia="en-KI"/>
        </w:rPr>
      </w:pPr>
      <w:r>
        <w:rPr>
          <w:rFonts w:eastAsia="Times New Roman" w:cs="Times New Roman"/>
          <w:b/>
          <w:bCs/>
          <w:i/>
          <w:iCs/>
          <w:sz w:val="22"/>
          <w:szCs w:val="22"/>
          <w:lang w:val="en-KI" w:eastAsia="en-KI"/>
        </w:rPr>
        <w:t>Handover documentation</w:t>
      </w:r>
    </w:p>
    <w:p w14:paraId="0C2D6C58" w14:textId="0A7CDBDC" w:rsidR="00A75DC4" w:rsidRPr="00A75DC4" w:rsidRDefault="00A75DC4" w:rsidP="00A75DC4">
      <w:pPr>
        <w:spacing w:before="0"/>
        <w:ind w:left="684"/>
        <w:jc w:val="left"/>
        <w:rPr>
          <w:rFonts w:eastAsia="Times New Roman" w:cs="Times New Roman"/>
          <w:i/>
          <w:iCs/>
          <w:sz w:val="22"/>
          <w:szCs w:val="22"/>
          <w:lang w:val="en-KI" w:eastAsia="en-KI"/>
        </w:rPr>
      </w:pPr>
      <w:r w:rsidRPr="00A75DC4">
        <w:rPr>
          <w:rFonts w:eastAsia="Times New Roman" w:cs="Times New Roman"/>
          <w:i/>
          <w:iCs/>
          <w:sz w:val="22"/>
          <w:szCs w:val="22"/>
          <w:lang w:eastAsia="en-KI"/>
        </w:rPr>
        <w:t>Upon completion of delivery and installation, the Supplier shall provide all relevant handover documents, including operation manuals, warranty certificates, electrical diagrams, and any necessary instructions for operation and maintenance</w:t>
      </w:r>
    </w:p>
    <w:p w14:paraId="13D30346" w14:textId="77777777" w:rsidR="00EB586B" w:rsidRPr="00EB586B" w:rsidRDefault="00EB586B" w:rsidP="00EB586B">
      <w:pPr>
        <w:spacing w:before="0"/>
        <w:jc w:val="left"/>
        <w:rPr>
          <w:rFonts w:eastAsia="Times New Roman" w:cs="Times New Roman"/>
          <w:sz w:val="24"/>
          <w:lang w:val="en-KI" w:eastAsia="en-KI"/>
        </w:rPr>
      </w:pPr>
    </w:p>
    <w:p w14:paraId="4599E5A7" w14:textId="77777777" w:rsidR="00AE2913" w:rsidRPr="003B51B7" w:rsidRDefault="00AE2913"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1BC9CC77" w:rsidR="007539FB" w:rsidRPr="003B51B7" w:rsidRDefault="00AE2913" w:rsidP="00F0720D">
      <w:pPr>
        <w:rPr>
          <w:lang w:val="en-GB"/>
        </w:rPr>
      </w:pPr>
      <w:r w:rsidRPr="00DE0B0F">
        <w:rPr>
          <w:highlight w:val="yellow"/>
          <w:lang w:val="en-GB"/>
        </w:rPr>
        <w:t>Racer to arrange and provide details on this part.</w:t>
      </w: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04DC82ED" w:rsidR="007539FB" w:rsidRPr="003B51B7" w:rsidRDefault="00DE0B0F" w:rsidP="00F0720D">
      <w:pPr>
        <w:rPr>
          <w:lang w:val="en-GB"/>
        </w:rPr>
      </w:pPr>
      <w:r>
        <w:rPr>
          <w:lang w:val="en-GB"/>
        </w:rPr>
        <w:t>nil</w:t>
      </w: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468C013E" w14:textId="635F5E8F" w:rsidR="006A0374" w:rsidRDefault="00E1760D" w:rsidP="00712E04">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33507769" w14:textId="412B83FE" w:rsidR="00712E04" w:rsidRPr="00712E04" w:rsidRDefault="00712E04" w:rsidP="00712E04">
      <w:pPr>
        <w:jc w:val="left"/>
        <w:rPr>
          <w:lang w:val="en-KI"/>
        </w:rPr>
      </w:pPr>
      <w:r>
        <w:rPr>
          <w:i/>
          <w:iCs/>
          <w:lang w:val="en-KI"/>
        </w:rPr>
        <w:t>T</w:t>
      </w:r>
      <w:r w:rsidRPr="00712E04">
        <w:rPr>
          <w:i/>
          <w:iCs/>
          <w:lang w:val="en-KI"/>
        </w:rPr>
        <w:t>he specifications listed below are extracted from the Supplier’s approved technical proposa</w:t>
      </w:r>
      <w:r>
        <w:rPr>
          <w:i/>
          <w:iCs/>
          <w:lang w:val="en-KI"/>
        </w:rPr>
        <w:t xml:space="preserve">l </w:t>
      </w:r>
      <w:r w:rsidRPr="00712E04">
        <w:rPr>
          <w:i/>
          <w:iCs/>
          <w:lang w:val="en-KI"/>
        </w:rPr>
        <w:t>and shall form an integral and binding part of this Contract. The Supplier shall deliver Goods strictly in accordance with these specifications.</w:t>
      </w:r>
    </w:p>
    <w:p w14:paraId="7F2C247B" w14:textId="77777777" w:rsidR="00712E04" w:rsidRDefault="00712E04" w:rsidP="00712E04">
      <w:pPr>
        <w:jc w:val="left"/>
        <w:rPr>
          <w:lang w:val="en-KI"/>
        </w:rPr>
      </w:pPr>
    </w:p>
    <w:p w14:paraId="6F9DDF94" w14:textId="317C0DDA" w:rsidR="00712E04" w:rsidRPr="00712E04" w:rsidRDefault="00712E04" w:rsidP="00712E04">
      <w:pPr>
        <w:jc w:val="left"/>
        <w:rPr>
          <w:b/>
          <w:bCs/>
          <w:lang w:val="en-KI"/>
        </w:rPr>
      </w:pPr>
      <w:r w:rsidRPr="00712E04">
        <w:rPr>
          <w:b/>
          <w:bCs/>
          <w:lang w:val="en-KI"/>
        </w:rPr>
        <w:t xml:space="preserve"> TECHNICAL SPECIFICATIONS</w:t>
      </w:r>
    </w:p>
    <w:p w14:paraId="16972535" w14:textId="77777777" w:rsidR="00712E04" w:rsidRPr="00712E04" w:rsidRDefault="00712E04" w:rsidP="00712E04">
      <w:pPr>
        <w:ind w:left="1440"/>
        <w:jc w:val="left"/>
        <w:rPr>
          <w:lang w:val="en-KI"/>
        </w:rPr>
      </w:pPr>
      <w:r w:rsidRPr="00712E04">
        <w:rPr>
          <w:i/>
          <w:iCs/>
          <w:lang w:val="en-KI"/>
        </w:rPr>
        <w:t>(MFED Mobile Trailer Office)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5"/>
        <w:gridCol w:w="1963"/>
        <w:gridCol w:w="6505"/>
      </w:tblGrid>
      <w:tr w:rsidR="00712E04" w:rsidRPr="00712E04" w14:paraId="376B9CB7" w14:textId="77777777" w:rsidTr="00712E04">
        <w:trPr>
          <w:tblHeader/>
          <w:tblCellSpacing w:w="15" w:type="dxa"/>
        </w:trPr>
        <w:tc>
          <w:tcPr>
            <w:tcW w:w="0" w:type="auto"/>
            <w:vAlign w:val="center"/>
            <w:hideMark/>
          </w:tcPr>
          <w:p w14:paraId="3F7B2038" w14:textId="77777777" w:rsidR="00712E04" w:rsidRPr="00712E04" w:rsidRDefault="00712E04" w:rsidP="00712E04">
            <w:pPr>
              <w:jc w:val="left"/>
              <w:rPr>
                <w:b/>
                <w:bCs/>
                <w:lang w:val="en-KI"/>
              </w:rPr>
            </w:pPr>
            <w:r w:rsidRPr="00712E04">
              <w:rPr>
                <w:b/>
                <w:bCs/>
                <w:lang w:val="en-KI"/>
              </w:rPr>
              <w:t>Item</w:t>
            </w:r>
          </w:p>
        </w:tc>
        <w:tc>
          <w:tcPr>
            <w:tcW w:w="0" w:type="auto"/>
            <w:vAlign w:val="center"/>
            <w:hideMark/>
          </w:tcPr>
          <w:p w14:paraId="718FE67F" w14:textId="77777777" w:rsidR="00712E04" w:rsidRPr="00712E04" w:rsidRDefault="00712E04" w:rsidP="00712E04">
            <w:pPr>
              <w:jc w:val="left"/>
              <w:rPr>
                <w:b/>
                <w:bCs/>
                <w:lang w:val="en-KI"/>
              </w:rPr>
            </w:pPr>
            <w:r w:rsidRPr="00712E04">
              <w:rPr>
                <w:b/>
                <w:bCs/>
                <w:lang w:val="en-KI"/>
              </w:rPr>
              <w:t>Feature</w:t>
            </w:r>
          </w:p>
        </w:tc>
        <w:tc>
          <w:tcPr>
            <w:tcW w:w="0" w:type="auto"/>
            <w:vAlign w:val="center"/>
            <w:hideMark/>
          </w:tcPr>
          <w:p w14:paraId="388A9464" w14:textId="77777777" w:rsidR="00712E04" w:rsidRPr="00712E04" w:rsidRDefault="00712E04" w:rsidP="00712E04">
            <w:pPr>
              <w:jc w:val="left"/>
              <w:rPr>
                <w:b/>
                <w:bCs/>
                <w:lang w:val="en-KI"/>
              </w:rPr>
            </w:pPr>
            <w:r w:rsidRPr="00712E04">
              <w:rPr>
                <w:b/>
                <w:bCs/>
                <w:lang w:val="en-KI"/>
              </w:rPr>
              <w:t>Specification</w:t>
            </w:r>
          </w:p>
        </w:tc>
      </w:tr>
      <w:tr w:rsidR="00712E04" w:rsidRPr="00712E04" w14:paraId="6E711359" w14:textId="77777777" w:rsidTr="00712E04">
        <w:trPr>
          <w:tblCellSpacing w:w="15" w:type="dxa"/>
        </w:trPr>
        <w:tc>
          <w:tcPr>
            <w:tcW w:w="0" w:type="auto"/>
            <w:vAlign w:val="center"/>
            <w:hideMark/>
          </w:tcPr>
          <w:p w14:paraId="3667F0E6" w14:textId="77777777" w:rsidR="00712E04" w:rsidRPr="00712E04" w:rsidRDefault="00712E04" w:rsidP="00712E04">
            <w:pPr>
              <w:jc w:val="left"/>
              <w:rPr>
                <w:lang w:val="en-KI"/>
              </w:rPr>
            </w:pPr>
            <w:r w:rsidRPr="00712E04">
              <w:rPr>
                <w:lang w:val="en-KI"/>
              </w:rPr>
              <w:t>1</w:t>
            </w:r>
          </w:p>
        </w:tc>
        <w:tc>
          <w:tcPr>
            <w:tcW w:w="0" w:type="auto"/>
            <w:vAlign w:val="center"/>
            <w:hideMark/>
          </w:tcPr>
          <w:p w14:paraId="4C9167EB" w14:textId="77777777" w:rsidR="00712E04" w:rsidRPr="00712E04" w:rsidRDefault="00712E04" w:rsidP="00712E04">
            <w:pPr>
              <w:jc w:val="left"/>
              <w:rPr>
                <w:lang w:val="en-KI"/>
              </w:rPr>
            </w:pPr>
            <w:r w:rsidRPr="00712E04">
              <w:rPr>
                <w:lang w:val="en-KI"/>
              </w:rPr>
              <w:t>Size</w:t>
            </w:r>
          </w:p>
        </w:tc>
        <w:tc>
          <w:tcPr>
            <w:tcW w:w="0" w:type="auto"/>
            <w:vAlign w:val="center"/>
            <w:hideMark/>
          </w:tcPr>
          <w:p w14:paraId="014C7D57" w14:textId="77777777" w:rsidR="00712E04" w:rsidRPr="00712E04" w:rsidRDefault="00712E04" w:rsidP="00712E04">
            <w:pPr>
              <w:jc w:val="left"/>
              <w:rPr>
                <w:lang w:val="en-KI"/>
              </w:rPr>
            </w:pPr>
            <w:r w:rsidRPr="00712E04">
              <w:rPr>
                <w:lang w:val="en-KI"/>
              </w:rPr>
              <w:t>5700 × 2100 × 2600 mm (19’7” × 8.5 ft)</w:t>
            </w:r>
          </w:p>
        </w:tc>
      </w:tr>
      <w:tr w:rsidR="00712E04" w:rsidRPr="00712E04" w14:paraId="737050C1" w14:textId="77777777" w:rsidTr="00712E04">
        <w:trPr>
          <w:tblCellSpacing w:w="15" w:type="dxa"/>
        </w:trPr>
        <w:tc>
          <w:tcPr>
            <w:tcW w:w="0" w:type="auto"/>
            <w:vAlign w:val="center"/>
            <w:hideMark/>
          </w:tcPr>
          <w:p w14:paraId="030025A3" w14:textId="77777777" w:rsidR="00712E04" w:rsidRPr="00712E04" w:rsidRDefault="00712E04" w:rsidP="00712E04">
            <w:pPr>
              <w:jc w:val="left"/>
              <w:rPr>
                <w:lang w:val="en-KI"/>
              </w:rPr>
            </w:pPr>
            <w:r w:rsidRPr="00712E04">
              <w:rPr>
                <w:lang w:val="en-KI"/>
              </w:rPr>
              <w:t>2</w:t>
            </w:r>
          </w:p>
        </w:tc>
        <w:tc>
          <w:tcPr>
            <w:tcW w:w="0" w:type="auto"/>
            <w:vAlign w:val="center"/>
            <w:hideMark/>
          </w:tcPr>
          <w:p w14:paraId="37B0973C" w14:textId="77777777" w:rsidR="00712E04" w:rsidRPr="00712E04" w:rsidRDefault="00712E04" w:rsidP="00712E04">
            <w:pPr>
              <w:jc w:val="left"/>
              <w:rPr>
                <w:lang w:val="en-KI"/>
              </w:rPr>
            </w:pPr>
            <w:r w:rsidRPr="00712E04">
              <w:rPr>
                <w:lang w:val="en-KI"/>
              </w:rPr>
              <w:t>Towbar Length</w:t>
            </w:r>
          </w:p>
        </w:tc>
        <w:tc>
          <w:tcPr>
            <w:tcW w:w="0" w:type="auto"/>
            <w:vAlign w:val="center"/>
            <w:hideMark/>
          </w:tcPr>
          <w:p w14:paraId="0CA6BB69" w14:textId="77777777" w:rsidR="00712E04" w:rsidRPr="00712E04" w:rsidRDefault="00712E04" w:rsidP="00712E04">
            <w:pPr>
              <w:jc w:val="left"/>
              <w:rPr>
                <w:lang w:val="en-KI"/>
              </w:rPr>
            </w:pPr>
            <w:r w:rsidRPr="00712E04">
              <w:rPr>
                <w:lang w:val="en-KI"/>
              </w:rPr>
              <w:t>1500 mm (5 ft)</w:t>
            </w:r>
          </w:p>
        </w:tc>
      </w:tr>
      <w:tr w:rsidR="00712E04" w:rsidRPr="00712E04" w14:paraId="448E4E22" w14:textId="77777777" w:rsidTr="00712E04">
        <w:trPr>
          <w:tblCellSpacing w:w="15" w:type="dxa"/>
        </w:trPr>
        <w:tc>
          <w:tcPr>
            <w:tcW w:w="0" w:type="auto"/>
            <w:vAlign w:val="center"/>
            <w:hideMark/>
          </w:tcPr>
          <w:p w14:paraId="36D7035C" w14:textId="77777777" w:rsidR="00712E04" w:rsidRPr="00712E04" w:rsidRDefault="00712E04" w:rsidP="00712E04">
            <w:pPr>
              <w:jc w:val="left"/>
              <w:rPr>
                <w:lang w:val="en-KI"/>
              </w:rPr>
            </w:pPr>
            <w:r w:rsidRPr="00712E04">
              <w:rPr>
                <w:lang w:val="en-KI"/>
              </w:rPr>
              <w:t>3</w:t>
            </w:r>
          </w:p>
        </w:tc>
        <w:tc>
          <w:tcPr>
            <w:tcW w:w="0" w:type="auto"/>
            <w:vAlign w:val="center"/>
            <w:hideMark/>
          </w:tcPr>
          <w:p w14:paraId="71A8B503" w14:textId="77777777" w:rsidR="00712E04" w:rsidRPr="00712E04" w:rsidRDefault="00712E04" w:rsidP="00712E04">
            <w:pPr>
              <w:jc w:val="left"/>
              <w:rPr>
                <w:lang w:val="en-KI"/>
              </w:rPr>
            </w:pPr>
            <w:r w:rsidRPr="00712E04">
              <w:rPr>
                <w:lang w:val="en-KI"/>
              </w:rPr>
              <w:t>Body Material</w:t>
            </w:r>
          </w:p>
        </w:tc>
        <w:tc>
          <w:tcPr>
            <w:tcW w:w="0" w:type="auto"/>
            <w:vAlign w:val="center"/>
            <w:hideMark/>
          </w:tcPr>
          <w:p w14:paraId="70353710" w14:textId="77777777" w:rsidR="00712E04" w:rsidRPr="00712E04" w:rsidRDefault="00712E04" w:rsidP="00712E04">
            <w:pPr>
              <w:jc w:val="left"/>
              <w:rPr>
                <w:lang w:val="en-KI"/>
              </w:rPr>
            </w:pPr>
            <w:r w:rsidRPr="00712E04">
              <w:rPr>
                <w:lang w:val="en-KI"/>
              </w:rPr>
              <w:t>Steel construction with insulation</w:t>
            </w:r>
          </w:p>
        </w:tc>
      </w:tr>
      <w:tr w:rsidR="00712E04" w:rsidRPr="00712E04" w14:paraId="61126E2D" w14:textId="77777777" w:rsidTr="00712E04">
        <w:trPr>
          <w:tblCellSpacing w:w="15" w:type="dxa"/>
        </w:trPr>
        <w:tc>
          <w:tcPr>
            <w:tcW w:w="0" w:type="auto"/>
            <w:vAlign w:val="center"/>
            <w:hideMark/>
          </w:tcPr>
          <w:p w14:paraId="225848CB" w14:textId="77777777" w:rsidR="00712E04" w:rsidRPr="00712E04" w:rsidRDefault="00712E04" w:rsidP="00712E04">
            <w:pPr>
              <w:jc w:val="left"/>
              <w:rPr>
                <w:lang w:val="en-KI"/>
              </w:rPr>
            </w:pPr>
            <w:r w:rsidRPr="00712E04">
              <w:rPr>
                <w:lang w:val="en-KI"/>
              </w:rPr>
              <w:t>4</w:t>
            </w:r>
          </w:p>
        </w:tc>
        <w:tc>
          <w:tcPr>
            <w:tcW w:w="0" w:type="auto"/>
            <w:vAlign w:val="center"/>
            <w:hideMark/>
          </w:tcPr>
          <w:p w14:paraId="2FED5070" w14:textId="77777777" w:rsidR="00712E04" w:rsidRPr="00712E04" w:rsidRDefault="00712E04" w:rsidP="00712E04">
            <w:pPr>
              <w:jc w:val="left"/>
              <w:rPr>
                <w:lang w:val="en-KI"/>
              </w:rPr>
            </w:pPr>
            <w:r w:rsidRPr="00712E04">
              <w:rPr>
                <w:lang w:val="en-KI"/>
              </w:rPr>
              <w:t>Chassis Structure</w:t>
            </w:r>
          </w:p>
        </w:tc>
        <w:tc>
          <w:tcPr>
            <w:tcW w:w="0" w:type="auto"/>
            <w:vAlign w:val="center"/>
            <w:hideMark/>
          </w:tcPr>
          <w:p w14:paraId="3E33B779" w14:textId="77777777" w:rsidR="00712E04" w:rsidRPr="00712E04" w:rsidRDefault="00712E04" w:rsidP="00712E04">
            <w:pPr>
              <w:jc w:val="left"/>
              <w:rPr>
                <w:lang w:val="en-KI"/>
              </w:rPr>
            </w:pPr>
            <w:r w:rsidRPr="00712E04">
              <w:rPr>
                <w:lang w:val="en-KI"/>
              </w:rPr>
              <w:t>High-strength hot-dip galvanized square tube welded chassis</w:t>
            </w:r>
          </w:p>
        </w:tc>
      </w:tr>
      <w:tr w:rsidR="00712E04" w:rsidRPr="00712E04" w14:paraId="33729FD0" w14:textId="77777777" w:rsidTr="00712E04">
        <w:trPr>
          <w:tblCellSpacing w:w="15" w:type="dxa"/>
        </w:trPr>
        <w:tc>
          <w:tcPr>
            <w:tcW w:w="0" w:type="auto"/>
            <w:vAlign w:val="center"/>
            <w:hideMark/>
          </w:tcPr>
          <w:p w14:paraId="1B19B0A8" w14:textId="77777777" w:rsidR="00712E04" w:rsidRPr="00712E04" w:rsidRDefault="00712E04" w:rsidP="00712E04">
            <w:pPr>
              <w:jc w:val="left"/>
              <w:rPr>
                <w:lang w:val="en-KI"/>
              </w:rPr>
            </w:pPr>
            <w:r w:rsidRPr="00712E04">
              <w:rPr>
                <w:lang w:val="en-KI"/>
              </w:rPr>
              <w:t>5</w:t>
            </w:r>
          </w:p>
        </w:tc>
        <w:tc>
          <w:tcPr>
            <w:tcW w:w="0" w:type="auto"/>
            <w:vAlign w:val="center"/>
            <w:hideMark/>
          </w:tcPr>
          <w:p w14:paraId="439ADD9F" w14:textId="77777777" w:rsidR="00712E04" w:rsidRPr="00712E04" w:rsidRDefault="00712E04" w:rsidP="00712E04">
            <w:pPr>
              <w:jc w:val="left"/>
              <w:rPr>
                <w:lang w:val="en-KI"/>
              </w:rPr>
            </w:pPr>
            <w:r w:rsidRPr="00712E04">
              <w:rPr>
                <w:lang w:val="en-KI"/>
              </w:rPr>
              <w:t>Axle &amp; Brake System</w:t>
            </w:r>
          </w:p>
        </w:tc>
        <w:tc>
          <w:tcPr>
            <w:tcW w:w="0" w:type="auto"/>
            <w:vAlign w:val="center"/>
            <w:hideMark/>
          </w:tcPr>
          <w:p w14:paraId="2734E645" w14:textId="77777777" w:rsidR="00712E04" w:rsidRPr="00712E04" w:rsidRDefault="00712E04" w:rsidP="00712E04">
            <w:pPr>
              <w:jc w:val="left"/>
              <w:rPr>
                <w:lang w:val="en-KI"/>
              </w:rPr>
            </w:pPr>
            <w:r w:rsidRPr="00712E04">
              <w:rPr>
                <w:lang w:val="en-KI"/>
              </w:rPr>
              <w:t>Dual axles with 4 wheels including electrical braking system and hand brake</w:t>
            </w:r>
          </w:p>
        </w:tc>
      </w:tr>
      <w:tr w:rsidR="00712E04" w:rsidRPr="00712E04" w14:paraId="1E145FF9" w14:textId="77777777" w:rsidTr="00712E04">
        <w:trPr>
          <w:tblCellSpacing w:w="15" w:type="dxa"/>
        </w:trPr>
        <w:tc>
          <w:tcPr>
            <w:tcW w:w="0" w:type="auto"/>
            <w:vAlign w:val="center"/>
            <w:hideMark/>
          </w:tcPr>
          <w:p w14:paraId="4F69B19F" w14:textId="77777777" w:rsidR="00712E04" w:rsidRPr="00712E04" w:rsidRDefault="00712E04" w:rsidP="00712E04">
            <w:pPr>
              <w:jc w:val="left"/>
              <w:rPr>
                <w:lang w:val="en-KI"/>
              </w:rPr>
            </w:pPr>
            <w:r w:rsidRPr="00712E04">
              <w:rPr>
                <w:lang w:val="en-KI"/>
              </w:rPr>
              <w:t>6</w:t>
            </w:r>
          </w:p>
        </w:tc>
        <w:tc>
          <w:tcPr>
            <w:tcW w:w="0" w:type="auto"/>
            <w:vAlign w:val="center"/>
            <w:hideMark/>
          </w:tcPr>
          <w:p w14:paraId="24D01068" w14:textId="77777777" w:rsidR="00712E04" w:rsidRPr="00712E04" w:rsidRDefault="00712E04" w:rsidP="00712E04">
            <w:pPr>
              <w:jc w:val="left"/>
              <w:rPr>
                <w:lang w:val="en-KI"/>
              </w:rPr>
            </w:pPr>
            <w:r w:rsidRPr="00712E04">
              <w:rPr>
                <w:lang w:val="en-KI"/>
              </w:rPr>
              <w:t>Wheel Size</w:t>
            </w:r>
          </w:p>
        </w:tc>
        <w:tc>
          <w:tcPr>
            <w:tcW w:w="0" w:type="auto"/>
            <w:vAlign w:val="center"/>
            <w:hideMark/>
          </w:tcPr>
          <w:p w14:paraId="5D1231FB" w14:textId="77777777" w:rsidR="00712E04" w:rsidRPr="00712E04" w:rsidRDefault="00712E04" w:rsidP="00712E04">
            <w:pPr>
              <w:jc w:val="left"/>
              <w:rPr>
                <w:lang w:val="en-KI"/>
              </w:rPr>
            </w:pPr>
            <w:r w:rsidRPr="00712E04">
              <w:rPr>
                <w:lang w:val="en-KI"/>
              </w:rPr>
              <w:t>Professional trailer white wheels</w:t>
            </w:r>
          </w:p>
        </w:tc>
      </w:tr>
      <w:tr w:rsidR="00712E04" w:rsidRPr="00712E04" w14:paraId="12580E4F" w14:textId="77777777" w:rsidTr="00712E04">
        <w:trPr>
          <w:tblCellSpacing w:w="15" w:type="dxa"/>
        </w:trPr>
        <w:tc>
          <w:tcPr>
            <w:tcW w:w="0" w:type="auto"/>
            <w:vAlign w:val="center"/>
            <w:hideMark/>
          </w:tcPr>
          <w:p w14:paraId="0EB29B9E" w14:textId="77777777" w:rsidR="00712E04" w:rsidRPr="00712E04" w:rsidRDefault="00712E04" w:rsidP="00712E04">
            <w:pPr>
              <w:jc w:val="left"/>
              <w:rPr>
                <w:lang w:val="en-KI"/>
              </w:rPr>
            </w:pPr>
            <w:r w:rsidRPr="00712E04">
              <w:rPr>
                <w:lang w:val="en-KI"/>
              </w:rPr>
              <w:t>7</w:t>
            </w:r>
          </w:p>
        </w:tc>
        <w:tc>
          <w:tcPr>
            <w:tcW w:w="0" w:type="auto"/>
            <w:vAlign w:val="center"/>
            <w:hideMark/>
          </w:tcPr>
          <w:p w14:paraId="7508ACCD" w14:textId="77777777" w:rsidR="00712E04" w:rsidRPr="00712E04" w:rsidRDefault="00712E04" w:rsidP="00712E04">
            <w:pPr>
              <w:jc w:val="left"/>
              <w:rPr>
                <w:lang w:val="en-KI"/>
              </w:rPr>
            </w:pPr>
            <w:r w:rsidRPr="00712E04">
              <w:rPr>
                <w:lang w:val="en-KI"/>
              </w:rPr>
              <w:t>Suspension</w:t>
            </w:r>
          </w:p>
        </w:tc>
        <w:tc>
          <w:tcPr>
            <w:tcW w:w="0" w:type="auto"/>
            <w:vAlign w:val="center"/>
            <w:hideMark/>
          </w:tcPr>
          <w:p w14:paraId="68DA1B59" w14:textId="77777777" w:rsidR="00712E04" w:rsidRPr="00712E04" w:rsidRDefault="00712E04" w:rsidP="00712E04">
            <w:pPr>
              <w:jc w:val="left"/>
              <w:rPr>
                <w:lang w:val="en-KI"/>
              </w:rPr>
            </w:pPr>
            <w:r w:rsidRPr="00712E04">
              <w:rPr>
                <w:lang w:val="en-KI"/>
              </w:rPr>
              <w:t>Rust-resistant suspension frame</w:t>
            </w:r>
          </w:p>
        </w:tc>
      </w:tr>
      <w:tr w:rsidR="00712E04" w:rsidRPr="00712E04" w14:paraId="5840464E" w14:textId="77777777" w:rsidTr="00712E04">
        <w:trPr>
          <w:tblCellSpacing w:w="15" w:type="dxa"/>
        </w:trPr>
        <w:tc>
          <w:tcPr>
            <w:tcW w:w="0" w:type="auto"/>
            <w:vAlign w:val="center"/>
            <w:hideMark/>
          </w:tcPr>
          <w:p w14:paraId="5729B288" w14:textId="77777777" w:rsidR="00712E04" w:rsidRPr="00712E04" w:rsidRDefault="00712E04" w:rsidP="00712E04">
            <w:pPr>
              <w:jc w:val="left"/>
              <w:rPr>
                <w:lang w:val="en-KI"/>
              </w:rPr>
            </w:pPr>
            <w:r w:rsidRPr="00712E04">
              <w:rPr>
                <w:lang w:val="en-KI"/>
              </w:rPr>
              <w:t>8</w:t>
            </w:r>
          </w:p>
        </w:tc>
        <w:tc>
          <w:tcPr>
            <w:tcW w:w="0" w:type="auto"/>
            <w:vAlign w:val="center"/>
            <w:hideMark/>
          </w:tcPr>
          <w:p w14:paraId="75B2F055" w14:textId="77777777" w:rsidR="00712E04" w:rsidRPr="00712E04" w:rsidRDefault="00712E04" w:rsidP="00712E04">
            <w:pPr>
              <w:jc w:val="left"/>
              <w:rPr>
                <w:lang w:val="en-KI"/>
              </w:rPr>
            </w:pPr>
            <w:r w:rsidRPr="00712E04">
              <w:rPr>
                <w:lang w:val="en-KI"/>
              </w:rPr>
              <w:t>Coupling</w:t>
            </w:r>
          </w:p>
        </w:tc>
        <w:tc>
          <w:tcPr>
            <w:tcW w:w="0" w:type="auto"/>
            <w:vAlign w:val="center"/>
            <w:hideMark/>
          </w:tcPr>
          <w:p w14:paraId="6CBAE06A" w14:textId="77777777" w:rsidR="00712E04" w:rsidRPr="00712E04" w:rsidRDefault="00712E04" w:rsidP="00712E04">
            <w:pPr>
              <w:jc w:val="left"/>
              <w:rPr>
                <w:lang w:val="en-KI"/>
              </w:rPr>
            </w:pPr>
            <w:r w:rsidRPr="00712E04">
              <w:rPr>
                <w:lang w:val="en-KI"/>
              </w:rPr>
              <w:t>Tractor towbar with safety ball-headed coupling</w:t>
            </w:r>
          </w:p>
        </w:tc>
      </w:tr>
      <w:tr w:rsidR="00712E04" w:rsidRPr="00712E04" w14:paraId="0AD6B134" w14:textId="77777777" w:rsidTr="00712E04">
        <w:trPr>
          <w:tblCellSpacing w:w="15" w:type="dxa"/>
        </w:trPr>
        <w:tc>
          <w:tcPr>
            <w:tcW w:w="0" w:type="auto"/>
            <w:vAlign w:val="center"/>
            <w:hideMark/>
          </w:tcPr>
          <w:p w14:paraId="34D60BA8" w14:textId="77777777" w:rsidR="00712E04" w:rsidRPr="00712E04" w:rsidRDefault="00712E04" w:rsidP="00712E04">
            <w:pPr>
              <w:jc w:val="left"/>
              <w:rPr>
                <w:lang w:val="en-KI"/>
              </w:rPr>
            </w:pPr>
            <w:r w:rsidRPr="00712E04">
              <w:rPr>
                <w:lang w:val="en-KI"/>
              </w:rPr>
              <w:t>9</w:t>
            </w:r>
          </w:p>
        </w:tc>
        <w:tc>
          <w:tcPr>
            <w:tcW w:w="0" w:type="auto"/>
            <w:vAlign w:val="center"/>
            <w:hideMark/>
          </w:tcPr>
          <w:p w14:paraId="128A0666" w14:textId="77777777" w:rsidR="00712E04" w:rsidRPr="00712E04" w:rsidRDefault="00712E04" w:rsidP="00712E04">
            <w:pPr>
              <w:jc w:val="left"/>
              <w:rPr>
                <w:lang w:val="en-KI"/>
              </w:rPr>
            </w:pPr>
            <w:r w:rsidRPr="00712E04">
              <w:rPr>
                <w:lang w:val="en-KI"/>
              </w:rPr>
              <w:t>Stabilizer Jacks</w:t>
            </w:r>
          </w:p>
        </w:tc>
        <w:tc>
          <w:tcPr>
            <w:tcW w:w="0" w:type="auto"/>
            <w:vAlign w:val="center"/>
            <w:hideMark/>
          </w:tcPr>
          <w:p w14:paraId="54242CC7" w14:textId="77777777" w:rsidR="00712E04" w:rsidRPr="00712E04" w:rsidRDefault="00712E04" w:rsidP="00712E04">
            <w:pPr>
              <w:jc w:val="left"/>
              <w:rPr>
                <w:lang w:val="en-KI"/>
              </w:rPr>
            </w:pPr>
            <w:r w:rsidRPr="00712E04">
              <w:rPr>
                <w:lang w:val="en-KI"/>
              </w:rPr>
              <w:t>Four stabilizer jacks at four corners (extended legs)</w:t>
            </w:r>
          </w:p>
        </w:tc>
      </w:tr>
      <w:tr w:rsidR="00712E04" w:rsidRPr="00712E04" w14:paraId="3E7F0C1B" w14:textId="77777777" w:rsidTr="00712E04">
        <w:trPr>
          <w:tblCellSpacing w:w="15" w:type="dxa"/>
        </w:trPr>
        <w:tc>
          <w:tcPr>
            <w:tcW w:w="0" w:type="auto"/>
            <w:vAlign w:val="center"/>
            <w:hideMark/>
          </w:tcPr>
          <w:p w14:paraId="6958C25F" w14:textId="77777777" w:rsidR="00712E04" w:rsidRPr="00712E04" w:rsidRDefault="00712E04" w:rsidP="00712E04">
            <w:pPr>
              <w:jc w:val="left"/>
              <w:rPr>
                <w:lang w:val="en-KI"/>
              </w:rPr>
            </w:pPr>
            <w:r w:rsidRPr="00712E04">
              <w:rPr>
                <w:lang w:val="en-KI"/>
              </w:rPr>
              <w:t>10</w:t>
            </w:r>
          </w:p>
        </w:tc>
        <w:tc>
          <w:tcPr>
            <w:tcW w:w="0" w:type="auto"/>
            <w:vAlign w:val="center"/>
            <w:hideMark/>
          </w:tcPr>
          <w:p w14:paraId="0D25B658" w14:textId="77777777" w:rsidR="00712E04" w:rsidRPr="00712E04" w:rsidRDefault="00712E04" w:rsidP="00712E04">
            <w:pPr>
              <w:jc w:val="left"/>
              <w:rPr>
                <w:lang w:val="en-KI"/>
              </w:rPr>
            </w:pPr>
            <w:r w:rsidRPr="00712E04">
              <w:rPr>
                <w:lang w:val="en-KI"/>
              </w:rPr>
              <w:t>Windows &amp; Door Frame</w:t>
            </w:r>
          </w:p>
        </w:tc>
        <w:tc>
          <w:tcPr>
            <w:tcW w:w="0" w:type="auto"/>
            <w:vAlign w:val="center"/>
            <w:hideMark/>
          </w:tcPr>
          <w:p w14:paraId="7AD0FCCC" w14:textId="77777777" w:rsidR="00712E04" w:rsidRPr="00712E04" w:rsidRDefault="00712E04" w:rsidP="00712E04">
            <w:pPr>
              <w:jc w:val="left"/>
              <w:rPr>
                <w:lang w:val="en-KI"/>
              </w:rPr>
            </w:pPr>
            <w:r w:rsidRPr="00712E04">
              <w:rPr>
                <w:lang w:val="en-KI"/>
              </w:rPr>
              <w:t>Aluminum profile with safety glass</w:t>
            </w:r>
          </w:p>
        </w:tc>
      </w:tr>
      <w:tr w:rsidR="00712E04" w:rsidRPr="00712E04" w14:paraId="72A1CF57" w14:textId="77777777" w:rsidTr="00712E04">
        <w:trPr>
          <w:tblCellSpacing w:w="15" w:type="dxa"/>
        </w:trPr>
        <w:tc>
          <w:tcPr>
            <w:tcW w:w="0" w:type="auto"/>
            <w:vAlign w:val="center"/>
            <w:hideMark/>
          </w:tcPr>
          <w:p w14:paraId="2B00342A" w14:textId="77777777" w:rsidR="00712E04" w:rsidRPr="00712E04" w:rsidRDefault="00712E04" w:rsidP="00712E04">
            <w:pPr>
              <w:jc w:val="left"/>
              <w:rPr>
                <w:lang w:val="en-KI"/>
              </w:rPr>
            </w:pPr>
            <w:r w:rsidRPr="00712E04">
              <w:rPr>
                <w:lang w:val="en-KI"/>
              </w:rPr>
              <w:t>11</w:t>
            </w:r>
          </w:p>
        </w:tc>
        <w:tc>
          <w:tcPr>
            <w:tcW w:w="0" w:type="auto"/>
            <w:vAlign w:val="center"/>
            <w:hideMark/>
          </w:tcPr>
          <w:p w14:paraId="41DDE641" w14:textId="77777777" w:rsidR="00712E04" w:rsidRPr="00712E04" w:rsidRDefault="00712E04" w:rsidP="00712E04">
            <w:pPr>
              <w:jc w:val="left"/>
              <w:rPr>
                <w:lang w:val="en-KI"/>
              </w:rPr>
            </w:pPr>
            <w:r w:rsidRPr="00712E04">
              <w:rPr>
                <w:lang w:val="en-KI"/>
              </w:rPr>
              <w:t>Flooring</w:t>
            </w:r>
          </w:p>
        </w:tc>
        <w:tc>
          <w:tcPr>
            <w:tcW w:w="0" w:type="auto"/>
            <w:vAlign w:val="center"/>
            <w:hideMark/>
          </w:tcPr>
          <w:p w14:paraId="78D731E3" w14:textId="77777777" w:rsidR="00712E04" w:rsidRPr="00712E04" w:rsidRDefault="00712E04" w:rsidP="00712E04">
            <w:pPr>
              <w:jc w:val="left"/>
              <w:rPr>
                <w:lang w:val="en-KI"/>
              </w:rPr>
            </w:pPr>
            <w:r w:rsidRPr="00712E04">
              <w:rPr>
                <w:lang w:val="en-KI"/>
              </w:rPr>
              <w:t>Checked aluminum sheet or vinyl flooring, easy to clean</w:t>
            </w:r>
          </w:p>
        </w:tc>
      </w:tr>
      <w:tr w:rsidR="00712E04" w:rsidRPr="00712E04" w14:paraId="05789DC2" w14:textId="77777777" w:rsidTr="00712E04">
        <w:trPr>
          <w:tblCellSpacing w:w="15" w:type="dxa"/>
        </w:trPr>
        <w:tc>
          <w:tcPr>
            <w:tcW w:w="0" w:type="auto"/>
            <w:vAlign w:val="center"/>
            <w:hideMark/>
          </w:tcPr>
          <w:p w14:paraId="449C42CD" w14:textId="77777777" w:rsidR="00712E04" w:rsidRPr="00712E04" w:rsidRDefault="00712E04" w:rsidP="00712E04">
            <w:pPr>
              <w:jc w:val="left"/>
              <w:rPr>
                <w:lang w:val="en-KI"/>
              </w:rPr>
            </w:pPr>
            <w:r w:rsidRPr="00712E04">
              <w:rPr>
                <w:lang w:val="en-KI"/>
              </w:rPr>
              <w:t>12</w:t>
            </w:r>
          </w:p>
        </w:tc>
        <w:tc>
          <w:tcPr>
            <w:tcW w:w="0" w:type="auto"/>
            <w:vAlign w:val="center"/>
            <w:hideMark/>
          </w:tcPr>
          <w:p w14:paraId="39BB989A" w14:textId="77777777" w:rsidR="00712E04" w:rsidRPr="00712E04" w:rsidRDefault="00712E04" w:rsidP="00712E04">
            <w:pPr>
              <w:jc w:val="left"/>
              <w:rPr>
                <w:lang w:val="en-KI"/>
              </w:rPr>
            </w:pPr>
            <w:r w:rsidRPr="00712E04">
              <w:rPr>
                <w:lang w:val="en-KI"/>
              </w:rPr>
              <w:t>Electrical System</w:t>
            </w:r>
          </w:p>
        </w:tc>
        <w:tc>
          <w:tcPr>
            <w:tcW w:w="0" w:type="auto"/>
            <w:vAlign w:val="center"/>
            <w:hideMark/>
          </w:tcPr>
          <w:p w14:paraId="6CDA1586" w14:textId="77777777" w:rsidR="00712E04" w:rsidRPr="00712E04" w:rsidRDefault="00712E04" w:rsidP="00712E04">
            <w:pPr>
              <w:jc w:val="left"/>
              <w:rPr>
                <w:lang w:val="en-KI"/>
              </w:rPr>
            </w:pPr>
            <w:r w:rsidRPr="00712E04">
              <w:rPr>
                <w:lang w:val="en-KI"/>
              </w:rPr>
              <w:t>LED lighting, power outlets, cables and circuit breaker compliant with Australian Standard</w:t>
            </w:r>
          </w:p>
        </w:tc>
      </w:tr>
      <w:tr w:rsidR="00712E04" w:rsidRPr="00712E04" w14:paraId="334C2598" w14:textId="77777777" w:rsidTr="00712E04">
        <w:trPr>
          <w:tblCellSpacing w:w="15" w:type="dxa"/>
        </w:trPr>
        <w:tc>
          <w:tcPr>
            <w:tcW w:w="0" w:type="auto"/>
            <w:vAlign w:val="center"/>
            <w:hideMark/>
          </w:tcPr>
          <w:p w14:paraId="7F48DA7D" w14:textId="77777777" w:rsidR="00712E04" w:rsidRPr="00712E04" w:rsidRDefault="00712E04" w:rsidP="00712E04">
            <w:pPr>
              <w:jc w:val="left"/>
              <w:rPr>
                <w:lang w:val="en-KI"/>
              </w:rPr>
            </w:pPr>
            <w:r w:rsidRPr="00712E04">
              <w:rPr>
                <w:lang w:val="en-KI"/>
              </w:rPr>
              <w:t>13</w:t>
            </w:r>
          </w:p>
        </w:tc>
        <w:tc>
          <w:tcPr>
            <w:tcW w:w="0" w:type="auto"/>
            <w:vAlign w:val="center"/>
            <w:hideMark/>
          </w:tcPr>
          <w:p w14:paraId="28F2E466" w14:textId="77777777" w:rsidR="00712E04" w:rsidRPr="00712E04" w:rsidRDefault="00712E04" w:rsidP="00712E04">
            <w:pPr>
              <w:jc w:val="left"/>
              <w:rPr>
                <w:lang w:val="en-KI"/>
              </w:rPr>
            </w:pPr>
            <w:r w:rsidRPr="00712E04">
              <w:rPr>
                <w:lang w:val="en-KI"/>
              </w:rPr>
              <w:t>Body Colour</w:t>
            </w:r>
          </w:p>
        </w:tc>
        <w:tc>
          <w:tcPr>
            <w:tcW w:w="0" w:type="auto"/>
            <w:vAlign w:val="center"/>
            <w:hideMark/>
          </w:tcPr>
          <w:p w14:paraId="0930E19E" w14:textId="27441739" w:rsidR="00712E04" w:rsidRPr="00712E04" w:rsidRDefault="00265E27" w:rsidP="00712E04">
            <w:pPr>
              <w:jc w:val="left"/>
              <w:rPr>
                <w:lang w:val="en-KI"/>
              </w:rPr>
            </w:pPr>
            <w:r>
              <w:rPr>
                <w:lang w:val="en-KI"/>
              </w:rPr>
              <w:t>Blue</w:t>
            </w:r>
          </w:p>
        </w:tc>
      </w:tr>
      <w:tr w:rsidR="00712E04" w:rsidRPr="00712E04" w14:paraId="78347994" w14:textId="77777777" w:rsidTr="00712E04">
        <w:trPr>
          <w:tblCellSpacing w:w="15" w:type="dxa"/>
        </w:trPr>
        <w:tc>
          <w:tcPr>
            <w:tcW w:w="0" w:type="auto"/>
            <w:vAlign w:val="center"/>
            <w:hideMark/>
          </w:tcPr>
          <w:p w14:paraId="0B4AFEBB" w14:textId="77777777" w:rsidR="00712E04" w:rsidRPr="00712E04" w:rsidRDefault="00712E04" w:rsidP="00712E04">
            <w:pPr>
              <w:jc w:val="left"/>
              <w:rPr>
                <w:lang w:val="en-KI"/>
              </w:rPr>
            </w:pPr>
            <w:r w:rsidRPr="00712E04">
              <w:rPr>
                <w:lang w:val="en-KI"/>
              </w:rPr>
              <w:t>14</w:t>
            </w:r>
          </w:p>
        </w:tc>
        <w:tc>
          <w:tcPr>
            <w:tcW w:w="0" w:type="auto"/>
            <w:vAlign w:val="center"/>
            <w:hideMark/>
          </w:tcPr>
          <w:p w14:paraId="571AFC7C" w14:textId="77777777" w:rsidR="00712E04" w:rsidRPr="00712E04" w:rsidRDefault="00712E04" w:rsidP="00712E04">
            <w:pPr>
              <w:jc w:val="left"/>
              <w:rPr>
                <w:lang w:val="en-KI"/>
              </w:rPr>
            </w:pPr>
            <w:r w:rsidRPr="00712E04">
              <w:rPr>
                <w:lang w:val="en-KI"/>
              </w:rPr>
              <w:t>Trailer Loading Capacity</w:t>
            </w:r>
          </w:p>
        </w:tc>
        <w:tc>
          <w:tcPr>
            <w:tcW w:w="0" w:type="auto"/>
            <w:vAlign w:val="center"/>
            <w:hideMark/>
          </w:tcPr>
          <w:p w14:paraId="415515DC" w14:textId="77777777" w:rsidR="00712E04" w:rsidRPr="00712E04" w:rsidRDefault="00712E04" w:rsidP="00712E04">
            <w:pPr>
              <w:jc w:val="left"/>
              <w:rPr>
                <w:lang w:val="en-KI"/>
              </w:rPr>
            </w:pPr>
            <w:r w:rsidRPr="00712E04">
              <w:rPr>
                <w:lang w:val="en-KI"/>
              </w:rPr>
              <w:t>3,000 kg (6,600 lbs)</w:t>
            </w:r>
          </w:p>
        </w:tc>
      </w:tr>
      <w:tr w:rsidR="00712E04" w:rsidRPr="00712E04" w14:paraId="28A56D5E" w14:textId="77777777" w:rsidTr="00712E04">
        <w:trPr>
          <w:tblCellSpacing w:w="15" w:type="dxa"/>
        </w:trPr>
        <w:tc>
          <w:tcPr>
            <w:tcW w:w="0" w:type="auto"/>
            <w:vAlign w:val="center"/>
            <w:hideMark/>
          </w:tcPr>
          <w:p w14:paraId="102908BF" w14:textId="77777777" w:rsidR="00712E04" w:rsidRPr="00712E04" w:rsidRDefault="00712E04" w:rsidP="00712E04">
            <w:pPr>
              <w:jc w:val="left"/>
              <w:rPr>
                <w:lang w:val="en-KI"/>
              </w:rPr>
            </w:pPr>
            <w:r w:rsidRPr="00712E04">
              <w:rPr>
                <w:lang w:val="en-KI"/>
              </w:rPr>
              <w:t>15</w:t>
            </w:r>
          </w:p>
        </w:tc>
        <w:tc>
          <w:tcPr>
            <w:tcW w:w="0" w:type="auto"/>
            <w:vAlign w:val="center"/>
            <w:hideMark/>
          </w:tcPr>
          <w:p w14:paraId="1141431C" w14:textId="77777777" w:rsidR="00712E04" w:rsidRPr="00712E04" w:rsidRDefault="00712E04" w:rsidP="00712E04">
            <w:pPr>
              <w:jc w:val="left"/>
              <w:rPr>
                <w:lang w:val="en-KI"/>
              </w:rPr>
            </w:pPr>
            <w:r w:rsidRPr="00712E04">
              <w:rPr>
                <w:lang w:val="en-KI"/>
              </w:rPr>
              <w:t>Maximum Towing Speed</w:t>
            </w:r>
          </w:p>
        </w:tc>
        <w:tc>
          <w:tcPr>
            <w:tcW w:w="0" w:type="auto"/>
            <w:vAlign w:val="center"/>
            <w:hideMark/>
          </w:tcPr>
          <w:p w14:paraId="0FB833BC" w14:textId="77777777" w:rsidR="00712E04" w:rsidRPr="00712E04" w:rsidRDefault="00712E04" w:rsidP="00712E04">
            <w:pPr>
              <w:jc w:val="left"/>
              <w:rPr>
                <w:lang w:val="en-KI"/>
              </w:rPr>
            </w:pPr>
            <w:r w:rsidRPr="00712E04">
              <w:rPr>
                <w:lang w:val="en-KI"/>
              </w:rPr>
              <w:t>120 km/h</w:t>
            </w:r>
          </w:p>
        </w:tc>
      </w:tr>
      <w:tr w:rsidR="00712E04" w:rsidRPr="00712E04" w14:paraId="6EC3C8B0" w14:textId="77777777" w:rsidTr="00712E04">
        <w:trPr>
          <w:tblCellSpacing w:w="15" w:type="dxa"/>
        </w:trPr>
        <w:tc>
          <w:tcPr>
            <w:tcW w:w="0" w:type="auto"/>
            <w:vAlign w:val="center"/>
            <w:hideMark/>
          </w:tcPr>
          <w:p w14:paraId="6D618038" w14:textId="77777777" w:rsidR="00712E04" w:rsidRPr="00712E04" w:rsidRDefault="00712E04" w:rsidP="00712E04">
            <w:pPr>
              <w:jc w:val="left"/>
              <w:rPr>
                <w:lang w:val="en-KI"/>
              </w:rPr>
            </w:pPr>
            <w:r w:rsidRPr="00712E04">
              <w:rPr>
                <w:lang w:val="en-KI"/>
              </w:rPr>
              <w:t>16</w:t>
            </w:r>
          </w:p>
        </w:tc>
        <w:tc>
          <w:tcPr>
            <w:tcW w:w="0" w:type="auto"/>
            <w:vAlign w:val="center"/>
            <w:hideMark/>
          </w:tcPr>
          <w:p w14:paraId="5080D2B6" w14:textId="77777777" w:rsidR="00712E04" w:rsidRPr="00712E04" w:rsidRDefault="00712E04" w:rsidP="00712E04">
            <w:pPr>
              <w:jc w:val="left"/>
              <w:rPr>
                <w:lang w:val="en-KI"/>
              </w:rPr>
            </w:pPr>
            <w:r w:rsidRPr="00712E04">
              <w:rPr>
                <w:lang w:val="en-KI"/>
              </w:rPr>
              <w:t>Warranty</w:t>
            </w:r>
          </w:p>
        </w:tc>
        <w:tc>
          <w:tcPr>
            <w:tcW w:w="0" w:type="auto"/>
            <w:vAlign w:val="center"/>
            <w:hideMark/>
          </w:tcPr>
          <w:p w14:paraId="79207F62" w14:textId="77777777" w:rsidR="00712E04" w:rsidRPr="00712E04" w:rsidRDefault="00712E04" w:rsidP="00712E04">
            <w:pPr>
              <w:jc w:val="left"/>
              <w:rPr>
                <w:lang w:val="en-KI"/>
              </w:rPr>
            </w:pPr>
            <w:r w:rsidRPr="00712E04">
              <w:rPr>
                <w:lang w:val="en-KI"/>
              </w:rPr>
              <w:t>Minimum 18 months</w:t>
            </w:r>
          </w:p>
        </w:tc>
      </w:tr>
    </w:tbl>
    <w:p w14:paraId="59C7E915" w14:textId="03EA1749"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1EB80" w14:textId="77777777" w:rsidR="005F2E95" w:rsidRDefault="005F2E95" w:rsidP="00565C5A">
      <w:pPr>
        <w:spacing w:before="0"/>
      </w:pPr>
      <w:r>
        <w:separator/>
      </w:r>
    </w:p>
  </w:endnote>
  <w:endnote w:type="continuationSeparator" w:id="0">
    <w:p w14:paraId="6FDC5E12" w14:textId="77777777" w:rsidR="005F2E95" w:rsidRDefault="005F2E95"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62617"/>
      <w:docPartObj>
        <w:docPartGallery w:val="Page Numbers (Bottom of Page)"/>
        <w:docPartUnique/>
      </w:docPartObj>
    </w:sdtPr>
    <w:sdtContent>
      <w:p w14:paraId="4D84F237" w14:textId="69DF4052" w:rsidR="00972A2C"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972A2C" w:rsidRPr="00641C35" w:rsidRDefault="00972A2C">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61E5" w14:textId="77777777" w:rsidR="005F2E95" w:rsidRDefault="005F2E95" w:rsidP="00565C5A">
      <w:pPr>
        <w:spacing w:before="0"/>
      </w:pPr>
      <w:r>
        <w:separator/>
      </w:r>
    </w:p>
  </w:footnote>
  <w:footnote w:type="continuationSeparator" w:id="0">
    <w:p w14:paraId="55A6333B" w14:textId="77777777" w:rsidR="005F2E95" w:rsidRDefault="005F2E95"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57F" w14:textId="77777777" w:rsidR="00972A2C"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5F44"/>
    <w:multiLevelType w:val="multilevel"/>
    <w:tmpl w:val="E768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5051D2"/>
    <w:multiLevelType w:val="hybridMultilevel"/>
    <w:tmpl w:val="43EE73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F2C3F71"/>
    <w:multiLevelType w:val="hybridMultilevel"/>
    <w:tmpl w:val="2C52C9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C15BDD"/>
    <w:multiLevelType w:val="multilevel"/>
    <w:tmpl w:val="EE6A1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7D1274"/>
    <w:multiLevelType w:val="multilevel"/>
    <w:tmpl w:val="30907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EDC5A21"/>
    <w:multiLevelType w:val="hybridMultilevel"/>
    <w:tmpl w:val="C60A1A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086EAB"/>
    <w:multiLevelType w:val="multilevel"/>
    <w:tmpl w:val="BF442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F95D77"/>
    <w:multiLevelType w:val="multilevel"/>
    <w:tmpl w:val="DD4C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10" w15:restartNumberingAfterBreak="0">
    <w:nsid w:val="3C733E0C"/>
    <w:multiLevelType w:val="hybridMultilevel"/>
    <w:tmpl w:val="DEC85F38"/>
    <w:lvl w:ilvl="0" w:tplc="20000017">
      <w:start w:val="1"/>
      <w:numFmt w:val="lowerLetter"/>
      <w:lvlText w:val="%1)"/>
      <w:lvlJc w:val="left"/>
      <w:pPr>
        <w:ind w:left="991" w:hanging="360"/>
      </w:pPr>
      <w:rPr>
        <w:rFonts w:hint="default"/>
      </w:rPr>
    </w:lvl>
    <w:lvl w:ilvl="1" w:tplc="FFFFFFFF" w:tentative="1">
      <w:start w:val="1"/>
      <w:numFmt w:val="bullet"/>
      <w:lvlText w:val="o"/>
      <w:lvlJc w:val="left"/>
      <w:pPr>
        <w:ind w:left="1711" w:hanging="360"/>
      </w:pPr>
      <w:rPr>
        <w:rFonts w:ascii="Courier New" w:hAnsi="Courier New" w:cs="Courier New" w:hint="default"/>
      </w:rPr>
    </w:lvl>
    <w:lvl w:ilvl="2" w:tplc="FFFFFFFF" w:tentative="1">
      <w:start w:val="1"/>
      <w:numFmt w:val="bullet"/>
      <w:lvlText w:val=""/>
      <w:lvlJc w:val="left"/>
      <w:pPr>
        <w:ind w:left="2431" w:hanging="360"/>
      </w:pPr>
      <w:rPr>
        <w:rFonts w:ascii="Wingdings" w:hAnsi="Wingdings" w:hint="default"/>
      </w:rPr>
    </w:lvl>
    <w:lvl w:ilvl="3" w:tplc="FFFFFFFF" w:tentative="1">
      <w:start w:val="1"/>
      <w:numFmt w:val="bullet"/>
      <w:lvlText w:val=""/>
      <w:lvlJc w:val="left"/>
      <w:pPr>
        <w:ind w:left="3151" w:hanging="360"/>
      </w:pPr>
      <w:rPr>
        <w:rFonts w:ascii="Symbol" w:hAnsi="Symbol" w:hint="default"/>
      </w:rPr>
    </w:lvl>
    <w:lvl w:ilvl="4" w:tplc="FFFFFFFF" w:tentative="1">
      <w:start w:val="1"/>
      <w:numFmt w:val="bullet"/>
      <w:lvlText w:val="o"/>
      <w:lvlJc w:val="left"/>
      <w:pPr>
        <w:ind w:left="3871" w:hanging="360"/>
      </w:pPr>
      <w:rPr>
        <w:rFonts w:ascii="Courier New" w:hAnsi="Courier New" w:cs="Courier New" w:hint="default"/>
      </w:rPr>
    </w:lvl>
    <w:lvl w:ilvl="5" w:tplc="FFFFFFFF" w:tentative="1">
      <w:start w:val="1"/>
      <w:numFmt w:val="bullet"/>
      <w:lvlText w:val=""/>
      <w:lvlJc w:val="left"/>
      <w:pPr>
        <w:ind w:left="4591" w:hanging="360"/>
      </w:pPr>
      <w:rPr>
        <w:rFonts w:ascii="Wingdings" w:hAnsi="Wingdings" w:hint="default"/>
      </w:rPr>
    </w:lvl>
    <w:lvl w:ilvl="6" w:tplc="FFFFFFFF" w:tentative="1">
      <w:start w:val="1"/>
      <w:numFmt w:val="bullet"/>
      <w:lvlText w:val=""/>
      <w:lvlJc w:val="left"/>
      <w:pPr>
        <w:ind w:left="5311" w:hanging="360"/>
      </w:pPr>
      <w:rPr>
        <w:rFonts w:ascii="Symbol" w:hAnsi="Symbol" w:hint="default"/>
      </w:rPr>
    </w:lvl>
    <w:lvl w:ilvl="7" w:tplc="FFFFFFFF" w:tentative="1">
      <w:start w:val="1"/>
      <w:numFmt w:val="bullet"/>
      <w:lvlText w:val="o"/>
      <w:lvlJc w:val="left"/>
      <w:pPr>
        <w:ind w:left="6031" w:hanging="360"/>
      </w:pPr>
      <w:rPr>
        <w:rFonts w:ascii="Courier New" w:hAnsi="Courier New" w:cs="Courier New" w:hint="default"/>
      </w:rPr>
    </w:lvl>
    <w:lvl w:ilvl="8" w:tplc="FFFFFFFF" w:tentative="1">
      <w:start w:val="1"/>
      <w:numFmt w:val="bullet"/>
      <w:lvlText w:val=""/>
      <w:lvlJc w:val="left"/>
      <w:pPr>
        <w:ind w:left="6751" w:hanging="360"/>
      </w:pPr>
      <w:rPr>
        <w:rFonts w:ascii="Wingdings" w:hAnsi="Wingdings" w:hint="default"/>
      </w:rPr>
    </w:lvl>
  </w:abstractNum>
  <w:abstractNum w:abstractNumId="11" w15:restartNumberingAfterBreak="0">
    <w:nsid w:val="3D0B05BD"/>
    <w:multiLevelType w:val="multilevel"/>
    <w:tmpl w:val="C1D0D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13" w15:restartNumberingAfterBreak="0">
    <w:nsid w:val="480C2E39"/>
    <w:multiLevelType w:val="multilevel"/>
    <w:tmpl w:val="DC34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413502"/>
    <w:multiLevelType w:val="multilevel"/>
    <w:tmpl w:val="838A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8D1892"/>
    <w:multiLevelType w:val="multilevel"/>
    <w:tmpl w:val="80E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BC7230"/>
    <w:multiLevelType w:val="hybridMultilevel"/>
    <w:tmpl w:val="E3FA796A"/>
    <w:lvl w:ilvl="0" w:tplc="2000000B">
      <w:start w:val="1"/>
      <w:numFmt w:val="bullet"/>
      <w:lvlText w:val=""/>
      <w:lvlJc w:val="left"/>
      <w:pPr>
        <w:ind w:left="1800" w:hanging="360"/>
      </w:pPr>
      <w:rPr>
        <w:rFonts w:ascii="Wingdings" w:hAnsi="Wingding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7" w15:restartNumberingAfterBreak="0">
    <w:nsid w:val="56F25226"/>
    <w:multiLevelType w:val="hybridMultilevel"/>
    <w:tmpl w:val="997E1748"/>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8" w15:restartNumberingAfterBreak="0">
    <w:nsid w:val="5B797C52"/>
    <w:multiLevelType w:val="hybridMultilevel"/>
    <w:tmpl w:val="E1561B10"/>
    <w:lvl w:ilvl="0" w:tplc="A836BACE">
      <w:start w:val="1"/>
      <w:numFmt w:val="decimal"/>
      <w:lvlText w:val="%1."/>
      <w:lvlJc w:val="left"/>
      <w:pPr>
        <w:ind w:left="720" w:hanging="360"/>
      </w:pPr>
      <w:rPr>
        <w:rFonts w:hAnsi="Symbol"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20"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1"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9B3D41"/>
    <w:multiLevelType w:val="multilevel"/>
    <w:tmpl w:val="4E267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47647A"/>
    <w:multiLevelType w:val="multilevel"/>
    <w:tmpl w:val="B01C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2A3D02"/>
    <w:multiLevelType w:val="hybridMultilevel"/>
    <w:tmpl w:val="6D7237F0"/>
    <w:lvl w:ilvl="0" w:tplc="2000000B">
      <w:start w:val="1"/>
      <w:numFmt w:val="bullet"/>
      <w:lvlText w:val=""/>
      <w:lvlJc w:val="left"/>
      <w:pPr>
        <w:ind w:left="991" w:hanging="360"/>
      </w:pPr>
      <w:rPr>
        <w:rFonts w:ascii="Wingdings" w:hAnsi="Wingdings" w:hint="default"/>
      </w:rPr>
    </w:lvl>
    <w:lvl w:ilvl="1" w:tplc="20000003" w:tentative="1">
      <w:start w:val="1"/>
      <w:numFmt w:val="bullet"/>
      <w:lvlText w:val="o"/>
      <w:lvlJc w:val="left"/>
      <w:pPr>
        <w:ind w:left="1711" w:hanging="360"/>
      </w:pPr>
      <w:rPr>
        <w:rFonts w:ascii="Courier New" w:hAnsi="Courier New" w:cs="Courier New" w:hint="default"/>
      </w:rPr>
    </w:lvl>
    <w:lvl w:ilvl="2" w:tplc="20000005" w:tentative="1">
      <w:start w:val="1"/>
      <w:numFmt w:val="bullet"/>
      <w:lvlText w:val=""/>
      <w:lvlJc w:val="left"/>
      <w:pPr>
        <w:ind w:left="2431" w:hanging="360"/>
      </w:pPr>
      <w:rPr>
        <w:rFonts w:ascii="Wingdings" w:hAnsi="Wingdings" w:hint="default"/>
      </w:rPr>
    </w:lvl>
    <w:lvl w:ilvl="3" w:tplc="20000001" w:tentative="1">
      <w:start w:val="1"/>
      <w:numFmt w:val="bullet"/>
      <w:lvlText w:val=""/>
      <w:lvlJc w:val="left"/>
      <w:pPr>
        <w:ind w:left="3151" w:hanging="360"/>
      </w:pPr>
      <w:rPr>
        <w:rFonts w:ascii="Symbol" w:hAnsi="Symbol" w:hint="default"/>
      </w:rPr>
    </w:lvl>
    <w:lvl w:ilvl="4" w:tplc="20000003" w:tentative="1">
      <w:start w:val="1"/>
      <w:numFmt w:val="bullet"/>
      <w:lvlText w:val="o"/>
      <w:lvlJc w:val="left"/>
      <w:pPr>
        <w:ind w:left="3871" w:hanging="360"/>
      </w:pPr>
      <w:rPr>
        <w:rFonts w:ascii="Courier New" w:hAnsi="Courier New" w:cs="Courier New" w:hint="default"/>
      </w:rPr>
    </w:lvl>
    <w:lvl w:ilvl="5" w:tplc="20000005" w:tentative="1">
      <w:start w:val="1"/>
      <w:numFmt w:val="bullet"/>
      <w:lvlText w:val=""/>
      <w:lvlJc w:val="left"/>
      <w:pPr>
        <w:ind w:left="4591" w:hanging="360"/>
      </w:pPr>
      <w:rPr>
        <w:rFonts w:ascii="Wingdings" w:hAnsi="Wingdings" w:hint="default"/>
      </w:rPr>
    </w:lvl>
    <w:lvl w:ilvl="6" w:tplc="20000001" w:tentative="1">
      <w:start w:val="1"/>
      <w:numFmt w:val="bullet"/>
      <w:lvlText w:val=""/>
      <w:lvlJc w:val="left"/>
      <w:pPr>
        <w:ind w:left="5311" w:hanging="360"/>
      </w:pPr>
      <w:rPr>
        <w:rFonts w:ascii="Symbol" w:hAnsi="Symbol" w:hint="default"/>
      </w:rPr>
    </w:lvl>
    <w:lvl w:ilvl="7" w:tplc="20000003" w:tentative="1">
      <w:start w:val="1"/>
      <w:numFmt w:val="bullet"/>
      <w:lvlText w:val="o"/>
      <w:lvlJc w:val="left"/>
      <w:pPr>
        <w:ind w:left="6031" w:hanging="360"/>
      </w:pPr>
      <w:rPr>
        <w:rFonts w:ascii="Courier New" w:hAnsi="Courier New" w:cs="Courier New" w:hint="default"/>
      </w:rPr>
    </w:lvl>
    <w:lvl w:ilvl="8" w:tplc="20000005" w:tentative="1">
      <w:start w:val="1"/>
      <w:numFmt w:val="bullet"/>
      <w:lvlText w:val=""/>
      <w:lvlJc w:val="left"/>
      <w:pPr>
        <w:ind w:left="6751" w:hanging="360"/>
      </w:pPr>
      <w:rPr>
        <w:rFonts w:ascii="Wingdings" w:hAnsi="Wingdings" w:hint="default"/>
      </w:rPr>
    </w:lvl>
  </w:abstractNum>
  <w:abstractNum w:abstractNumId="26" w15:restartNumberingAfterBreak="0">
    <w:nsid w:val="78C27B6A"/>
    <w:multiLevelType w:val="multilevel"/>
    <w:tmpl w:val="CCBCE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FC3B6A"/>
    <w:multiLevelType w:val="multilevel"/>
    <w:tmpl w:val="3B2464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0" w15:restartNumberingAfterBreak="0">
    <w:nsid w:val="7C145A23"/>
    <w:multiLevelType w:val="multilevel"/>
    <w:tmpl w:val="95D0B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3964894">
    <w:abstractNumId w:val="28"/>
  </w:num>
  <w:num w:numId="2" w16cid:durableId="1244757877">
    <w:abstractNumId w:val="24"/>
  </w:num>
  <w:num w:numId="3" w16cid:durableId="85156387">
    <w:abstractNumId w:val="5"/>
  </w:num>
  <w:num w:numId="4" w16cid:durableId="288752255">
    <w:abstractNumId w:val="21"/>
  </w:num>
  <w:num w:numId="5" w16cid:durableId="1164854595">
    <w:abstractNumId w:val="5"/>
  </w:num>
  <w:num w:numId="6" w16cid:durableId="281231759">
    <w:abstractNumId w:val="20"/>
  </w:num>
  <w:num w:numId="7" w16cid:durableId="1347057828">
    <w:abstractNumId w:val="5"/>
  </w:num>
  <w:num w:numId="8" w16cid:durableId="1519006881">
    <w:abstractNumId w:val="19"/>
  </w:num>
  <w:num w:numId="9" w16cid:durableId="2014645986">
    <w:abstractNumId w:val="9"/>
  </w:num>
  <w:num w:numId="10" w16cid:durableId="188032333">
    <w:abstractNumId w:val="12"/>
  </w:num>
  <w:num w:numId="11" w16cid:durableId="2134277671">
    <w:abstractNumId w:val="29"/>
  </w:num>
  <w:num w:numId="12" w16cid:durableId="2066635948">
    <w:abstractNumId w:val="2"/>
  </w:num>
  <w:num w:numId="13" w16cid:durableId="743843440">
    <w:abstractNumId w:val="4"/>
  </w:num>
  <w:num w:numId="14" w16cid:durableId="1541823593">
    <w:abstractNumId w:val="15"/>
  </w:num>
  <w:num w:numId="15" w16cid:durableId="360471292">
    <w:abstractNumId w:val="22"/>
  </w:num>
  <w:num w:numId="16" w16cid:durableId="989360123">
    <w:abstractNumId w:val="14"/>
  </w:num>
  <w:num w:numId="17" w16cid:durableId="1142574687">
    <w:abstractNumId w:val="8"/>
  </w:num>
  <w:num w:numId="18" w16cid:durableId="1458791633">
    <w:abstractNumId w:val="13"/>
  </w:num>
  <w:num w:numId="19" w16cid:durableId="1389456537">
    <w:abstractNumId w:val="23"/>
  </w:num>
  <w:num w:numId="20" w16cid:durableId="1849365913">
    <w:abstractNumId w:val="26"/>
  </w:num>
  <w:num w:numId="21" w16cid:durableId="2020883461">
    <w:abstractNumId w:val="7"/>
  </w:num>
  <w:num w:numId="22" w16cid:durableId="1138759670">
    <w:abstractNumId w:val="11"/>
  </w:num>
  <w:num w:numId="23" w16cid:durableId="1981183507">
    <w:abstractNumId w:val="30"/>
  </w:num>
  <w:num w:numId="24" w16cid:durableId="74061233">
    <w:abstractNumId w:val="0"/>
  </w:num>
  <w:num w:numId="25" w16cid:durableId="990446709">
    <w:abstractNumId w:val="3"/>
  </w:num>
  <w:num w:numId="26" w16cid:durableId="2070299398">
    <w:abstractNumId w:val="25"/>
  </w:num>
  <w:num w:numId="27" w16cid:durableId="206113700">
    <w:abstractNumId w:val="16"/>
  </w:num>
  <w:num w:numId="28" w16cid:durableId="491797616">
    <w:abstractNumId w:val="17"/>
  </w:num>
  <w:num w:numId="29" w16cid:durableId="1205681390">
    <w:abstractNumId w:val="6"/>
  </w:num>
  <w:num w:numId="30" w16cid:durableId="1155298057">
    <w:abstractNumId w:val="27"/>
  </w:num>
  <w:num w:numId="31" w16cid:durableId="319038214">
    <w:abstractNumId w:val="18"/>
  </w:num>
  <w:num w:numId="32" w16cid:durableId="590045901">
    <w:abstractNumId w:val="1"/>
  </w:num>
  <w:num w:numId="33" w16cid:durableId="2083035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01948"/>
    <w:rsid w:val="00014E2C"/>
    <w:rsid w:val="000309F6"/>
    <w:rsid w:val="00031675"/>
    <w:rsid w:val="0004792C"/>
    <w:rsid w:val="000C11BE"/>
    <w:rsid w:val="000D3E58"/>
    <w:rsid w:val="000E0020"/>
    <w:rsid w:val="000E0DA4"/>
    <w:rsid w:val="00107857"/>
    <w:rsid w:val="001213DA"/>
    <w:rsid w:val="00123A0E"/>
    <w:rsid w:val="001D355F"/>
    <w:rsid w:val="002205E9"/>
    <w:rsid w:val="002446DB"/>
    <w:rsid w:val="00265E27"/>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1168E"/>
    <w:rsid w:val="00526B18"/>
    <w:rsid w:val="00553F67"/>
    <w:rsid w:val="005607EF"/>
    <w:rsid w:val="00565C5A"/>
    <w:rsid w:val="005706FA"/>
    <w:rsid w:val="00583076"/>
    <w:rsid w:val="00590CDA"/>
    <w:rsid w:val="005C0546"/>
    <w:rsid w:val="005C0C4E"/>
    <w:rsid w:val="005D48A3"/>
    <w:rsid w:val="005D66B0"/>
    <w:rsid w:val="005F2E95"/>
    <w:rsid w:val="00600FF9"/>
    <w:rsid w:val="00623EFF"/>
    <w:rsid w:val="00646AC9"/>
    <w:rsid w:val="0066760B"/>
    <w:rsid w:val="006757B3"/>
    <w:rsid w:val="006A0374"/>
    <w:rsid w:val="006A4C50"/>
    <w:rsid w:val="006A6922"/>
    <w:rsid w:val="006B5340"/>
    <w:rsid w:val="006D1060"/>
    <w:rsid w:val="006D3A88"/>
    <w:rsid w:val="006F0AF5"/>
    <w:rsid w:val="00707BCA"/>
    <w:rsid w:val="00712E04"/>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677E2"/>
    <w:rsid w:val="009703D6"/>
    <w:rsid w:val="00971A95"/>
    <w:rsid w:val="00972A2C"/>
    <w:rsid w:val="00977F66"/>
    <w:rsid w:val="009E7D3A"/>
    <w:rsid w:val="00A14BFC"/>
    <w:rsid w:val="00A52168"/>
    <w:rsid w:val="00A54D35"/>
    <w:rsid w:val="00A667F3"/>
    <w:rsid w:val="00A74B13"/>
    <w:rsid w:val="00A75DC4"/>
    <w:rsid w:val="00AA0000"/>
    <w:rsid w:val="00AA2433"/>
    <w:rsid w:val="00AA45D7"/>
    <w:rsid w:val="00AD0E84"/>
    <w:rsid w:val="00AD1C34"/>
    <w:rsid w:val="00AE2913"/>
    <w:rsid w:val="00AF376D"/>
    <w:rsid w:val="00AF48AA"/>
    <w:rsid w:val="00B076F1"/>
    <w:rsid w:val="00B46DDB"/>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189C"/>
    <w:rsid w:val="00C646BA"/>
    <w:rsid w:val="00C82953"/>
    <w:rsid w:val="00CC0794"/>
    <w:rsid w:val="00CC69E8"/>
    <w:rsid w:val="00CF24CD"/>
    <w:rsid w:val="00D146B8"/>
    <w:rsid w:val="00D146F7"/>
    <w:rsid w:val="00D264C0"/>
    <w:rsid w:val="00D44B1D"/>
    <w:rsid w:val="00D80487"/>
    <w:rsid w:val="00D93CCF"/>
    <w:rsid w:val="00DA3957"/>
    <w:rsid w:val="00DA50D1"/>
    <w:rsid w:val="00DB00FF"/>
    <w:rsid w:val="00DB5F64"/>
    <w:rsid w:val="00DE0B0F"/>
    <w:rsid w:val="00DE7160"/>
    <w:rsid w:val="00E1760D"/>
    <w:rsid w:val="00E20B5E"/>
    <w:rsid w:val="00E21997"/>
    <w:rsid w:val="00E22538"/>
    <w:rsid w:val="00E40C4E"/>
    <w:rsid w:val="00EA6109"/>
    <w:rsid w:val="00EB0CA1"/>
    <w:rsid w:val="00EB586B"/>
    <w:rsid w:val="00ED4FFB"/>
    <w:rsid w:val="00EE7F85"/>
    <w:rsid w:val="00F0720D"/>
    <w:rsid w:val="00F25A29"/>
    <w:rsid w:val="00F33BA3"/>
    <w:rsid w:val="00F36C95"/>
    <w:rsid w:val="00F4183A"/>
    <w:rsid w:val="00F52764"/>
    <w:rsid w:val="00F56D0C"/>
    <w:rsid w:val="00F710C4"/>
    <w:rsid w:val="00F831F5"/>
    <w:rsid w:val="00FA7B8C"/>
    <w:rsid w:val="00FB5392"/>
    <w:rsid w:val="00FE211F"/>
    <w:rsid w:val="00FE2282"/>
    <w:rsid w:val="00FE735B"/>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6A037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20B5E"/>
    <w:pPr>
      <w:spacing w:after="0" w:line="240" w:lineRule="auto"/>
    </w:pPr>
    <w:rPr>
      <w:rFonts w:ascii="Times New Roman" w:eastAsia="Malgun Gothic"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9"/>
    <w:semiHidden/>
    <w:rsid w:val="006A0374"/>
    <w:rPr>
      <w:rFonts w:asciiTheme="majorHAnsi" w:eastAsiaTheme="majorEastAsia" w:hAnsiTheme="majorHAnsi" w:cstheme="majorBidi"/>
      <w:color w:val="2F5496" w:themeColor="accent1" w:themeShade="BF"/>
      <w:sz w:val="26"/>
      <w:szCs w:val="26"/>
      <w:lang w:val="en-US"/>
    </w:rPr>
  </w:style>
  <w:style w:type="character" w:styleId="Strong">
    <w:name w:val="Strong"/>
    <w:basedOn w:val="DefaultParagraphFont"/>
    <w:uiPriority w:val="22"/>
    <w:qFormat/>
    <w:rsid w:val="00FE735B"/>
    <w:rPr>
      <w:b/>
      <w:bCs/>
    </w:rPr>
  </w:style>
  <w:style w:type="paragraph" w:styleId="NormalWeb">
    <w:name w:val="Normal (Web)"/>
    <w:basedOn w:val="Normal"/>
    <w:uiPriority w:val="99"/>
    <w:unhideWhenUsed/>
    <w:rsid w:val="00265E27"/>
    <w:pPr>
      <w:spacing w:before="100" w:beforeAutospacing="1" w:after="100" w:afterAutospacing="1"/>
      <w:jc w:val="left"/>
    </w:pPr>
    <w:rPr>
      <w:rFonts w:eastAsia="Times New Roman" w:cs="Times New Roman"/>
      <w:sz w:val="24"/>
      <w:lang w:val="en-KI" w:eastAsia="en-K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1476</Words>
  <Characters>8415</Characters>
  <Application>Microsoft Office Word</Application>
  <DocSecurity>0</DocSecurity>
  <Lines>70</Lines>
  <Paragraphs>19</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Ruteta Tetabo</cp:lastModifiedBy>
  <cp:revision>15</cp:revision>
  <cp:lastPrinted>2020-05-18T12:24:00Z</cp:lastPrinted>
  <dcterms:created xsi:type="dcterms:W3CDTF">2021-02-04T12:38:00Z</dcterms:created>
  <dcterms:modified xsi:type="dcterms:W3CDTF">2026-04-21T23:57:00Z</dcterms:modified>
</cp:coreProperties>
</file>